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D" w:rsidRPr="005B1456" w:rsidRDefault="0045688B" w:rsidP="0002598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Cs w:val="24"/>
        </w:rPr>
      </w:pPr>
      <w:bookmarkStart w:id="0" w:name="_GoBack"/>
      <w:bookmarkEnd w:id="0"/>
      <w:r w:rsidRPr="005B1456">
        <w:rPr>
          <w:rFonts w:ascii="Arial" w:hAnsi="Arial" w:cs="Arial"/>
          <w:color w:val="1F497D" w:themeColor="text2"/>
          <w:szCs w:val="24"/>
        </w:rPr>
        <w:t>(</w:t>
      </w:r>
      <w:r w:rsidR="00204102" w:rsidRPr="005B1456">
        <w:rPr>
          <w:rFonts w:ascii="Arial" w:hAnsi="Arial" w:cs="Arial"/>
          <w:color w:val="1F497D" w:themeColor="text2"/>
          <w:szCs w:val="24"/>
        </w:rPr>
        <w:t>This letter should be printed with the Council or private certifier letterhead</w:t>
      </w:r>
      <w:r w:rsidRPr="005B1456">
        <w:rPr>
          <w:rFonts w:ascii="Arial" w:hAnsi="Arial" w:cs="Arial"/>
          <w:color w:val="1F497D" w:themeColor="text2"/>
          <w:szCs w:val="24"/>
        </w:rPr>
        <w:t>)</w:t>
      </w:r>
    </w:p>
    <w:p w:rsidR="00715685" w:rsidRPr="001C5D14" w:rsidRDefault="008F01D0" w:rsidP="001C5D14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025985">
        <w:rPr>
          <w:rFonts w:ascii="Arial" w:hAnsi="Arial" w:cs="Arial"/>
          <w:color w:val="auto"/>
          <w:sz w:val="24"/>
          <w:szCs w:val="24"/>
        </w:rPr>
        <w:t>NOTICE</w:t>
      </w:r>
      <w:r w:rsidR="00715685" w:rsidRPr="00025985">
        <w:rPr>
          <w:rFonts w:ascii="Arial" w:hAnsi="Arial" w:cs="Arial"/>
          <w:color w:val="auto"/>
          <w:sz w:val="24"/>
          <w:szCs w:val="24"/>
        </w:rPr>
        <w:t xml:space="preserve"> OF APPLICATION FOR </w:t>
      </w:r>
      <w:r w:rsidR="00330796" w:rsidRPr="00025985">
        <w:rPr>
          <w:rFonts w:ascii="Arial" w:hAnsi="Arial" w:cs="Arial"/>
          <w:color w:val="auto"/>
          <w:sz w:val="24"/>
          <w:szCs w:val="24"/>
        </w:rPr>
        <w:t xml:space="preserve">A </w:t>
      </w:r>
      <w:r w:rsidR="00715685" w:rsidRPr="00025985">
        <w:rPr>
          <w:rFonts w:ascii="Arial" w:hAnsi="Arial" w:cs="Arial"/>
          <w:color w:val="auto"/>
          <w:sz w:val="24"/>
          <w:szCs w:val="24"/>
        </w:rPr>
        <w:t>COMPLYING DEVELOPMENT CERTIFICATE</w:t>
      </w:r>
      <w:r w:rsidR="001C5D14">
        <w:rPr>
          <w:rFonts w:ascii="Arial" w:hAnsi="Arial" w:cs="Arial"/>
          <w:color w:val="auto"/>
          <w:sz w:val="24"/>
          <w:szCs w:val="24"/>
        </w:rPr>
        <w:t xml:space="preserve"> </w:t>
      </w:r>
      <w:r w:rsidR="00715685" w:rsidRPr="00BD0964">
        <w:rPr>
          <w:rFonts w:ascii="Arial" w:hAnsi="Arial" w:cs="Arial"/>
          <w:b w:val="0"/>
          <w:i/>
          <w:color w:val="auto"/>
          <w:sz w:val="24"/>
          <w:szCs w:val="24"/>
        </w:rPr>
        <w:t>Environmental Planning and Assessment Regulation 2000</w:t>
      </w:r>
      <w:r w:rsidR="000F1192" w:rsidRPr="001C5D14">
        <w:rPr>
          <w:rFonts w:ascii="Arial" w:hAnsi="Arial" w:cs="Arial"/>
          <w:b w:val="0"/>
          <w:color w:val="auto"/>
          <w:sz w:val="24"/>
          <w:szCs w:val="24"/>
        </w:rPr>
        <w:t xml:space="preserve"> clause 130AB</w:t>
      </w:r>
    </w:p>
    <w:p w:rsidR="00773FC5" w:rsidRPr="00F21D2C" w:rsidRDefault="00773FC5" w:rsidP="00964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03C" w:rsidRDefault="0077203C" w:rsidP="00964C6C">
      <w:pPr>
        <w:spacing w:after="0"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>Dear Sir/ Madam</w:t>
      </w:r>
    </w:p>
    <w:p w:rsidR="00236E1B" w:rsidRDefault="00236E1B" w:rsidP="00964C6C">
      <w:pPr>
        <w:spacing w:after="0" w:line="240" w:lineRule="auto"/>
        <w:rPr>
          <w:rFonts w:ascii="Arial" w:hAnsi="Arial" w:cs="Arial"/>
          <w:szCs w:val="24"/>
        </w:rPr>
      </w:pPr>
    </w:p>
    <w:p w:rsidR="00236E1B" w:rsidRPr="00A33F06" w:rsidRDefault="00236E1B" w:rsidP="00236E1B">
      <w:pPr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 xml:space="preserve">On </w:t>
      </w:r>
      <w:r w:rsidRPr="005C26BD">
        <w:rPr>
          <w:rFonts w:ascii="Arial" w:hAnsi="Arial" w:cs="Arial"/>
          <w:color w:val="1F497D" w:themeColor="text2"/>
          <w:szCs w:val="24"/>
        </w:rPr>
        <w:t>(date)</w:t>
      </w:r>
      <w:r w:rsidRPr="00A33F06">
        <w:rPr>
          <w:rFonts w:ascii="Arial" w:hAnsi="Arial" w:cs="Arial"/>
          <w:szCs w:val="24"/>
        </w:rPr>
        <w:t xml:space="preserve">, </w:t>
      </w:r>
      <w:r w:rsidRPr="005C26BD">
        <w:rPr>
          <w:rFonts w:ascii="Arial" w:hAnsi="Arial" w:cs="Arial"/>
          <w:color w:val="1F497D" w:themeColor="text2"/>
          <w:szCs w:val="24"/>
        </w:rPr>
        <w:t xml:space="preserve">(council/ name of certifier) </w:t>
      </w:r>
      <w:r w:rsidRPr="00A33F06">
        <w:rPr>
          <w:rFonts w:ascii="Arial" w:hAnsi="Arial" w:cs="Arial"/>
          <w:szCs w:val="24"/>
        </w:rPr>
        <w:t xml:space="preserve">received an application for a complying development certificate (CDC) that relates to a property close to your </w:t>
      </w:r>
      <w:r w:rsidRPr="00236E1B">
        <w:rPr>
          <w:rFonts w:ascii="Arial" w:hAnsi="Arial" w:cs="Arial"/>
          <w:szCs w:val="24"/>
        </w:rPr>
        <w:t xml:space="preserve">address at </w:t>
      </w:r>
      <w:r w:rsidRPr="005C26BD">
        <w:rPr>
          <w:rFonts w:ascii="Arial" w:hAnsi="Arial" w:cs="Arial"/>
          <w:color w:val="1F497D" w:themeColor="text2"/>
          <w:szCs w:val="24"/>
        </w:rPr>
        <w:t>(address)</w:t>
      </w:r>
      <w:r w:rsidRPr="00236E1B">
        <w:rPr>
          <w:rFonts w:ascii="Arial" w:hAnsi="Arial" w:cs="Arial"/>
          <w:szCs w:val="24"/>
        </w:rPr>
        <w:t>.</w:t>
      </w:r>
    </w:p>
    <w:p w:rsidR="00236E1B" w:rsidRPr="005C26BD" w:rsidRDefault="005C26BD" w:rsidP="00236E1B">
      <w:pPr>
        <w:rPr>
          <w:rFonts w:ascii="Arial" w:hAnsi="Arial" w:cs="Arial"/>
          <w:color w:val="1F497D" w:themeColor="text2"/>
          <w:szCs w:val="24"/>
        </w:rPr>
      </w:pPr>
      <w:r>
        <w:rPr>
          <w:rFonts w:ascii="Arial" w:hAnsi="Arial" w:cs="Arial"/>
          <w:szCs w:val="24"/>
        </w:rPr>
        <w:t xml:space="preserve">The proposed development is to </w:t>
      </w:r>
      <w:r w:rsidR="00236E1B" w:rsidRPr="005C26BD">
        <w:rPr>
          <w:rFonts w:ascii="Arial" w:hAnsi="Arial" w:cs="Arial"/>
          <w:color w:val="1F497D" w:themeColor="text2"/>
          <w:szCs w:val="24"/>
        </w:rPr>
        <w:t>(delete all that do not apply from the list below):</w:t>
      </w:r>
    </w:p>
    <w:p w:rsidR="00236E1B" w:rsidRPr="005C26BD" w:rsidRDefault="00236E1B" w:rsidP="009860C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1F497D" w:themeColor="text2"/>
          <w:szCs w:val="24"/>
        </w:rPr>
      </w:pPr>
      <w:r w:rsidRPr="00A33F06">
        <w:rPr>
          <w:rFonts w:ascii="Arial" w:hAnsi="Arial" w:cs="Arial"/>
          <w:szCs w:val="24"/>
        </w:rPr>
        <w:t xml:space="preserve">demolish the existing dwelling </w:t>
      </w:r>
      <w:r w:rsidRPr="005C26BD">
        <w:rPr>
          <w:rFonts w:ascii="Arial" w:hAnsi="Arial" w:cs="Arial"/>
          <w:color w:val="1F497D" w:themeColor="text2"/>
          <w:szCs w:val="24"/>
        </w:rPr>
        <w:t xml:space="preserve">(or state other building) (and include new development if proposed) </w:t>
      </w:r>
    </w:p>
    <w:p w:rsidR="00236E1B" w:rsidRPr="00A33F06" w:rsidRDefault="00236E1B" w:rsidP="009860C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>build a new single/ two storey dwelling</w:t>
      </w:r>
    </w:p>
    <w:p w:rsidR="00236E1B" w:rsidRPr="00A33F06" w:rsidRDefault="00236E1B" w:rsidP="009860C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>build a single/ two storey addition to the existing dwelling</w:t>
      </w:r>
    </w:p>
    <w:p w:rsidR="00236E1B" w:rsidRDefault="00236E1B" w:rsidP="009860C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build a new secondary dwelling</w:t>
      </w:r>
    </w:p>
    <w:p w:rsidR="00236E1B" w:rsidRPr="00236E1B" w:rsidRDefault="00201679" w:rsidP="009860C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build a new group home</w:t>
      </w:r>
    </w:p>
    <w:p w:rsidR="00025985" w:rsidRPr="00025985" w:rsidRDefault="00F21D2C" w:rsidP="00964C6C">
      <w:pPr>
        <w:spacing w:after="0" w:line="240" w:lineRule="auto"/>
        <w:rPr>
          <w:rFonts w:ascii="Arial" w:hAnsi="Arial" w:cs="Arial"/>
          <w:szCs w:val="24"/>
        </w:rPr>
      </w:pPr>
      <w:r w:rsidRPr="008B50F2">
        <w:rPr>
          <w:rFonts w:ascii="Arial" w:hAnsi="Arial" w:cs="Arial"/>
          <w:szCs w:val="24"/>
        </w:rPr>
        <w:t>The applicant is</w:t>
      </w:r>
      <w:r w:rsidRPr="00A33F06">
        <w:rPr>
          <w:rFonts w:ascii="Arial" w:hAnsi="Arial" w:cs="Arial"/>
          <w:szCs w:val="24"/>
        </w:rPr>
        <w:t xml:space="preserve"> </w:t>
      </w:r>
      <w:r w:rsidRPr="005C26BD">
        <w:rPr>
          <w:rFonts w:ascii="Arial" w:hAnsi="Arial" w:cs="Arial"/>
          <w:color w:val="1F497D" w:themeColor="text2"/>
          <w:szCs w:val="24"/>
        </w:rPr>
        <w:t xml:space="preserve">(name) </w:t>
      </w:r>
      <w:r w:rsidR="00A33F06" w:rsidRPr="00236E1B">
        <w:rPr>
          <w:rFonts w:ascii="Arial" w:hAnsi="Arial" w:cs="Arial"/>
          <w:szCs w:val="24"/>
        </w:rPr>
        <w:t xml:space="preserve">and </w:t>
      </w:r>
      <w:r w:rsidRPr="00236E1B">
        <w:rPr>
          <w:rFonts w:ascii="Arial" w:hAnsi="Arial" w:cs="Arial"/>
          <w:szCs w:val="24"/>
        </w:rPr>
        <w:t xml:space="preserve">may </w:t>
      </w:r>
      <w:r w:rsidRPr="00A33F06">
        <w:rPr>
          <w:rFonts w:ascii="Arial" w:hAnsi="Arial" w:cs="Arial"/>
          <w:szCs w:val="24"/>
        </w:rPr>
        <w:t xml:space="preserve">be contacted on </w:t>
      </w:r>
      <w:r w:rsidRPr="005C26BD">
        <w:rPr>
          <w:rFonts w:ascii="Arial" w:hAnsi="Arial" w:cs="Arial"/>
          <w:color w:val="1F497D" w:themeColor="text2"/>
          <w:szCs w:val="24"/>
        </w:rPr>
        <w:t xml:space="preserve">(phone number) </w:t>
      </w:r>
      <w:r w:rsidR="00FB598D" w:rsidRPr="00A33F06">
        <w:rPr>
          <w:rFonts w:ascii="Arial" w:hAnsi="Arial" w:cs="Arial"/>
          <w:szCs w:val="24"/>
        </w:rPr>
        <w:t xml:space="preserve">or at </w:t>
      </w:r>
      <w:r w:rsidR="00FB598D" w:rsidRPr="005C26BD">
        <w:rPr>
          <w:rFonts w:ascii="Arial" w:hAnsi="Arial" w:cs="Arial"/>
          <w:color w:val="1F497D" w:themeColor="text2"/>
          <w:szCs w:val="24"/>
        </w:rPr>
        <w:t>(address – if same as above, write ‘the above address’)</w:t>
      </w:r>
      <w:r w:rsidR="00FB598D" w:rsidRPr="007238FF">
        <w:rPr>
          <w:rFonts w:ascii="Arial" w:hAnsi="Arial" w:cs="Arial"/>
          <w:color w:val="0070C0"/>
          <w:szCs w:val="24"/>
        </w:rPr>
        <w:t xml:space="preserve"> </w:t>
      </w:r>
      <w:r w:rsidRPr="00A33F06">
        <w:rPr>
          <w:rFonts w:ascii="Arial" w:hAnsi="Arial" w:cs="Arial"/>
          <w:szCs w:val="24"/>
        </w:rPr>
        <w:t>if you wish to discuss the proposal.</w:t>
      </w:r>
    </w:p>
    <w:p w:rsidR="00D137D6" w:rsidRPr="00025985" w:rsidRDefault="00D137D6" w:rsidP="00025985">
      <w:pPr>
        <w:pStyle w:val="Heading2"/>
        <w:rPr>
          <w:rFonts w:ascii="Arial" w:hAnsi="Arial" w:cs="Arial"/>
          <w:color w:val="auto"/>
          <w:sz w:val="22"/>
        </w:rPr>
      </w:pPr>
      <w:r w:rsidRPr="00025985">
        <w:rPr>
          <w:rFonts w:ascii="Arial" w:hAnsi="Arial" w:cs="Arial"/>
          <w:color w:val="auto"/>
          <w:sz w:val="22"/>
        </w:rPr>
        <w:t xml:space="preserve">What is a </w:t>
      </w:r>
      <w:r w:rsidR="00773FC5" w:rsidRPr="00025985">
        <w:rPr>
          <w:rFonts w:ascii="Arial" w:hAnsi="Arial" w:cs="Arial"/>
          <w:color w:val="auto"/>
          <w:sz w:val="22"/>
        </w:rPr>
        <w:t>complying development certificate?</w:t>
      </w:r>
    </w:p>
    <w:p w:rsidR="00964C6C" w:rsidRPr="00236E1B" w:rsidRDefault="004649DA" w:rsidP="00964C6C">
      <w:pPr>
        <w:spacing w:after="0" w:line="240" w:lineRule="auto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 xml:space="preserve">A CDC is a </w:t>
      </w:r>
      <w:r w:rsidR="00773FC5" w:rsidRPr="00236E1B">
        <w:rPr>
          <w:rFonts w:ascii="Arial" w:hAnsi="Arial" w:cs="Arial"/>
          <w:szCs w:val="24"/>
        </w:rPr>
        <w:t xml:space="preserve">type of development approval </w:t>
      </w:r>
      <w:r w:rsidRPr="00236E1B">
        <w:rPr>
          <w:rFonts w:ascii="Arial" w:hAnsi="Arial" w:cs="Arial"/>
          <w:szCs w:val="24"/>
        </w:rPr>
        <w:t xml:space="preserve">that may </w:t>
      </w:r>
      <w:r w:rsidR="00773FC5" w:rsidRPr="00236E1B">
        <w:rPr>
          <w:rFonts w:ascii="Arial" w:hAnsi="Arial" w:cs="Arial"/>
          <w:szCs w:val="24"/>
        </w:rPr>
        <w:t xml:space="preserve">only be </w:t>
      </w:r>
      <w:r w:rsidRPr="00236E1B">
        <w:rPr>
          <w:rFonts w:ascii="Arial" w:hAnsi="Arial" w:cs="Arial"/>
          <w:szCs w:val="24"/>
        </w:rPr>
        <w:t>issued if the propos</w:t>
      </w:r>
      <w:r w:rsidR="00773FC5" w:rsidRPr="00236E1B">
        <w:rPr>
          <w:rFonts w:ascii="Arial" w:hAnsi="Arial" w:cs="Arial"/>
          <w:szCs w:val="24"/>
        </w:rPr>
        <w:t>al</w:t>
      </w:r>
      <w:r w:rsidRPr="00236E1B">
        <w:rPr>
          <w:rFonts w:ascii="Arial" w:hAnsi="Arial" w:cs="Arial"/>
          <w:szCs w:val="24"/>
        </w:rPr>
        <w:t xml:space="preserve"> </w:t>
      </w:r>
      <w:r w:rsidR="00964C6C" w:rsidRPr="00236E1B">
        <w:rPr>
          <w:rFonts w:ascii="Arial" w:hAnsi="Arial" w:cs="Arial"/>
          <w:szCs w:val="24"/>
        </w:rPr>
        <w:t xml:space="preserve">is ‘complying development’; that is, it meets specific, pre-determined </w:t>
      </w:r>
      <w:r w:rsidR="00C4020E" w:rsidRPr="00236E1B">
        <w:rPr>
          <w:rFonts w:ascii="Arial" w:hAnsi="Arial" w:cs="Arial"/>
          <w:szCs w:val="24"/>
        </w:rPr>
        <w:t xml:space="preserve">development </w:t>
      </w:r>
      <w:r w:rsidR="00964C6C" w:rsidRPr="00236E1B">
        <w:rPr>
          <w:rFonts w:ascii="Arial" w:hAnsi="Arial" w:cs="Arial"/>
          <w:szCs w:val="24"/>
        </w:rPr>
        <w:t>standards in</w:t>
      </w:r>
      <w:r w:rsidR="00651901" w:rsidRPr="00236E1B">
        <w:rPr>
          <w:rFonts w:ascii="Arial" w:hAnsi="Arial" w:cs="Arial"/>
          <w:szCs w:val="24"/>
        </w:rPr>
        <w:t>:</w:t>
      </w:r>
    </w:p>
    <w:p w:rsidR="00A33F06" w:rsidRPr="00236E1B" w:rsidRDefault="00A33F06" w:rsidP="00986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 xml:space="preserve">the (name of </w:t>
      </w:r>
      <w:r w:rsidR="00344771" w:rsidRPr="00236E1B">
        <w:rPr>
          <w:rFonts w:ascii="Arial" w:hAnsi="Arial" w:cs="Arial"/>
          <w:szCs w:val="24"/>
        </w:rPr>
        <w:t xml:space="preserve">relevant </w:t>
      </w:r>
      <w:r w:rsidRPr="00236E1B">
        <w:rPr>
          <w:rFonts w:ascii="Arial" w:hAnsi="Arial" w:cs="Arial"/>
          <w:szCs w:val="24"/>
        </w:rPr>
        <w:t>LEP)</w:t>
      </w:r>
      <w:r w:rsidR="006232AE" w:rsidRPr="00236E1B">
        <w:rPr>
          <w:rFonts w:ascii="Arial" w:hAnsi="Arial" w:cs="Arial"/>
          <w:szCs w:val="24"/>
        </w:rPr>
        <w:t>, and</w:t>
      </w:r>
    </w:p>
    <w:p w:rsidR="00344771" w:rsidRPr="00236E1B" w:rsidRDefault="00344771" w:rsidP="00986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>the (name of relevant SEPP)</w:t>
      </w:r>
      <w:r w:rsidR="006232AE" w:rsidRPr="00236E1B">
        <w:rPr>
          <w:rFonts w:ascii="Arial" w:hAnsi="Arial" w:cs="Arial"/>
          <w:szCs w:val="24"/>
        </w:rPr>
        <w:t>, and</w:t>
      </w:r>
    </w:p>
    <w:p w:rsidR="00651901" w:rsidRPr="00236E1B" w:rsidRDefault="00964C6C" w:rsidP="00986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Cs w:val="24"/>
        </w:rPr>
      </w:pPr>
      <w:r w:rsidRPr="00236E1B">
        <w:rPr>
          <w:rFonts w:ascii="Arial" w:hAnsi="Arial" w:cs="Arial"/>
          <w:szCs w:val="24"/>
        </w:rPr>
        <w:t xml:space="preserve">the </w:t>
      </w:r>
      <w:r w:rsidR="00651901" w:rsidRPr="00236E1B">
        <w:rPr>
          <w:rFonts w:ascii="Arial" w:hAnsi="Arial" w:cs="Arial"/>
          <w:i/>
          <w:szCs w:val="24"/>
        </w:rPr>
        <w:t>Environmental Planning and Assessment Regulation 2000</w:t>
      </w:r>
      <w:r w:rsidR="006232AE" w:rsidRPr="00236E1B">
        <w:rPr>
          <w:rFonts w:ascii="Arial" w:hAnsi="Arial" w:cs="Arial"/>
          <w:szCs w:val="24"/>
        </w:rPr>
        <w:t>, and</w:t>
      </w:r>
    </w:p>
    <w:p w:rsidR="00651901" w:rsidRPr="00236E1B" w:rsidRDefault="00964C6C" w:rsidP="009860C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Cs w:val="24"/>
        </w:rPr>
      </w:pPr>
      <w:proofErr w:type="gramStart"/>
      <w:r w:rsidRPr="00236E1B">
        <w:rPr>
          <w:rFonts w:ascii="Arial" w:hAnsi="Arial" w:cs="Arial"/>
          <w:szCs w:val="24"/>
        </w:rPr>
        <w:t>the</w:t>
      </w:r>
      <w:proofErr w:type="gramEnd"/>
      <w:r w:rsidRPr="00236E1B">
        <w:rPr>
          <w:rFonts w:ascii="Arial" w:hAnsi="Arial" w:cs="Arial"/>
          <w:szCs w:val="24"/>
        </w:rPr>
        <w:t xml:space="preserve"> </w:t>
      </w:r>
      <w:r w:rsidR="00651901" w:rsidRPr="00236E1B">
        <w:rPr>
          <w:rFonts w:ascii="Arial" w:hAnsi="Arial" w:cs="Arial"/>
          <w:i/>
          <w:szCs w:val="24"/>
        </w:rPr>
        <w:t>Building Code of Australia</w:t>
      </w:r>
      <w:r w:rsidR="00773FC5" w:rsidRPr="00236E1B">
        <w:rPr>
          <w:rFonts w:ascii="Arial" w:hAnsi="Arial" w:cs="Arial"/>
          <w:szCs w:val="24"/>
        </w:rPr>
        <w:t>.</w:t>
      </w:r>
    </w:p>
    <w:p w:rsidR="00964C6C" w:rsidRPr="00A33F06" w:rsidRDefault="00964C6C" w:rsidP="00964C6C">
      <w:pPr>
        <w:spacing w:after="0" w:line="240" w:lineRule="auto"/>
        <w:rPr>
          <w:rFonts w:ascii="Arial" w:hAnsi="Arial" w:cs="Arial"/>
          <w:szCs w:val="24"/>
        </w:rPr>
      </w:pPr>
    </w:p>
    <w:p w:rsidR="00964C6C" w:rsidRPr="008B50F2" w:rsidRDefault="00964C6C" w:rsidP="00964C6C">
      <w:pPr>
        <w:spacing w:after="0"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>The next page has more information about complying development, including answers to the most common questions.</w:t>
      </w:r>
    </w:p>
    <w:p w:rsidR="00651901" w:rsidRPr="00025985" w:rsidRDefault="00773FC5" w:rsidP="00025985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025985">
        <w:rPr>
          <w:rFonts w:ascii="Arial" w:hAnsi="Arial" w:cs="Arial"/>
          <w:color w:val="auto"/>
          <w:sz w:val="22"/>
          <w:szCs w:val="22"/>
        </w:rPr>
        <w:t>What happens next?</w:t>
      </w:r>
    </w:p>
    <w:p w:rsidR="0052631B" w:rsidRDefault="008F01D0" w:rsidP="00CE53CE">
      <w:pPr>
        <w:spacing w:after="0"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 xml:space="preserve">The application </w:t>
      </w:r>
      <w:r w:rsidR="00FB598D" w:rsidRPr="00A33F06">
        <w:rPr>
          <w:rFonts w:ascii="Arial" w:hAnsi="Arial" w:cs="Arial"/>
          <w:szCs w:val="24"/>
        </w:rPr>
        <w:t xml:space="preserve">for the CDC </w:t>
      </w:r>
      <w:r w:rsidRPr="00A33F06">
        <w:rPr>
          <w:rFonts w:ascii="Arial" w:hAnsi="Arial" w:cs="Arial"/>
          <w:szCs w:val="24"/>
        </w:rPr>
        <w:t xml:space="preserve">will </w:t>
      </w:r>
      <w:r w:rsidR="007E618A" w:rsidRPr="00A33F06">
        <w:rPr>
          <w:rFonts w:ascii="Arial" w:hAnsi="Arial" w:cs="Arial"/>
          <w:szCs w:val="24"/>
        </w:rPr>
        <w:t xml:space="preserve">be </w:t>
      </w:r>
      <w:r w:rsidR="00773FC5" w:rsidRPr="00A33F06">
        <w:rPr>
          <w:rFonts w:ascii="Arial" w:hAnsi="Arial" w:cs="Arial"/>
          <w:szCs w:val="24"/>
        </w:rPr>
        <w:t xml:space="preserve">determined no sooner than </w:t>
      </w:r>
      <w:r w:rsidR="00670334" w:rsidRPr="00A33F06">
        <w:rPr>
          <w:rFonts w:ascii="Arial" w:hAnsi="Arial" w:cs="Arial"/>
          <w:szCs w:val="24"/>
        </w:rPr>
        <w:t>14</w:t>
      </w:r>
      <w:r w:rsidR="002B3411" w:rsidRPr="00A33F06">
        <w:rPr>
          <w:rFonts w:ascii="Arial" w:hAnsi="Arial" w:cs="Arial"/>
          <w:szCs w:val="24"/>
        </w:rPr>
        <w:t xml:space="preserve"> days from t</w:t>
      </w:r>
      <w:r w:rsidRPr="00A33F06">
        <w:rPr>
          <w:rFonts w:ascii="Arial" w:hAnsi="Arial" w:cs="Arial"/>
          <w:szCs w:val="24"/>
        </w:rPr>
        <w:t xml:space="preserve">he date of this </w:t>
      </w:r>
      <w:r w:rsidR="00773FC5" w:rsidRPr="00A33F06">
        <w:rPr>
          <w:rFonts w:ascii="Arial" w:hAnsi="Arial" w:cs="Arial"/>
          <w:szCs w:val="24"/>
        </w:rPr>
        <w:t>n</w:t>
      </w:r>
      <w:r w:rsidRPr="00A33F06">
        <w:rPr>
          <w:rFonts w:ascii="Arial" w:hAnsi="Arial" w:cs="Arial"/>
          <w:szCs w:val="24"/>
        </w:rPr>
        <w:t>otice</w:t>
      </w:r>
      <w:r w:rsidR="00773FC5" w:rsidRPr="00A33F06">
        <w:rPr>
          <w:rFonts w:ascii="Arial" w:hAnsi="Arial" w:cs="Arial"/>
          <w:szCs w:val="24"/>
        </w:rPr>
        <w:t>.</w:t>
      </w:r>
      <w:r w:rsidR="00FB598D" w:rsidRPr="00A33F06">
        <w:rPr>
          <w:rFonts w:ascii="Arial" w:hAnsi="Arial" w:cs="Arial"/>
          <w:szCs w:val="24"/>
        </w:rPr>
        <w:t xml:space="preserve"> </w:t>
      </w:r>
      <w:r w:rsidR="006729B2" w:rsidRPr="00A33F06">
        <w:rPr>
          <w:rFonts w:ascii="Arial" w:hAnsi="Arial" w:cs="Arial"/>
          <w:szCs w:val="24"/>
        </w:rPr>
        <w:t xml:space="preserve">This </w:t>
      </w:r>
      <w:r w:rsidR="00670334" w:rsidRPr="00A33F06">
        <w:rPr>
          <w:rFonts w:ascii="Arial" w:hAnsi="Arial" w:cs="Arial"/>
          <w:szCs w:val="24"/>
        </w:rPr>
        <w:t>14</w:t>
      </w:r>
      <w:r w:rsidR="006729B2" w:rsidRPr="00A33F06">
        <w:rPr>
          <w:rFonts w:ascii="Arial" w:hAnsi="Arial" w:cs="Arial"/>
          <w:szCs w:val="24"/>
        </w:rPr>
        <w:t xml:space="preserve"> day period</w:t>
      </w:r>
      <w:r w:rsidRPr="00A33F06">
        <w:rPr>
          <w:rFonts w:ascii="Arial" w:hAnsi="Arial" w:cs="Arial"/>
          <w:szCs w:val="24"/>
        </w:rPr>
        <w:t xml:space="preserve"> </w:t>
      </w:r>
      <w:r w:rsidR="0045688B" w:rsidRPr="00A33F06">
        <w:rPr>
          <w:rFonts w:ascii="Arial" w:hAnsi="Arial" w:cs="Arial"/>
          <w:szCs w:val="24"/>
        </w:rPr>
        <w:t xml:space="preserve">is your </w:t>
      </w:r>
      <w:r w:rsidRPr="00A33F06">
        <w:rPr>
          <w:rFonts w:ascii="Arial" w:hAnsi="Arial" w:cs="Arial"/>
          <w:szCs w:val="24"/>
        </w:rPr>
        <w:t>opportunity</w:t>
      </w:r>
      <w:r w:rsidR="006729B2" w:rsidRPr="00A33F06">
        <w:rPr>
          <w:rFonts w:ascii="Arial" w:hAnsi="Arial" w:cs="Arial"/>
          <w:szCs w:val="24"/>
        </w:rPr>
        <w:t xml:space="preserve"> to </w:t>
      </w:r>
      <w:r w:rsidR="00014DDC" w:rsidRPr="00A33F06">
        <w:rPr>
          <w:rFonts w:ascii="Arial" w:hAnsi="Arial" w:cs="Arial"/>
          <w:szCs w:val="24"/>
        </w:rPr>
        <w:t xml:space="preserve">contact the applicant </w:t>
      </w:r>
      <w:r w:rsidR="0045688B" w:rsidRPr="00A33F06">
        <w:rPr>
          <w:rFonts w:ascii="Arial" w:hAnsi="Arial" w:cs="Arial"/>
          <w:szCs w:val="24"/>
        </w:rPr>
        <w:t>if you wish</w:t>
      </w:r>
      <w:r w:rsidR="00FB598D" w:rsidRPr="00A33F06">
        <w:rPr>
          <w:rFonts w:ascii="Arial" w:hAnsi="Arial" w:cs="Arial"/>
          <w:szCs w:val="24"/>
        </w:rPr>
        <w:t xml:space="preserve"> to discuss the proposed development</w:t>
      </w:r>
      <w:r w:rsidR="00D137D6" w:rsidRPr="00A33F06">
        <w:rPr>
          <w:rFonts w:ascii="Arial" w:hAnsi="Arial" w:cs="Arial"/>
          <w:szCs w:val="24"/>
        </w:rPr>
        <w:t>.</w:t>
      </w:r>
    </w:p>
    <w:p w:rsidR="0052631B" w:rsidRDefault="0052631B" w:rsidP="00CE53CE">
      <w:pPr>
        <w:spacing w:after="0" w:line="240" w:lineRule="auto"/>
        <w:rPr>
          <w:rFonts w:ascii="Arial" w:hAnsi="Arial" w:cs="Arial"/>
          <w:szCs w:val="24"/>
        </w:rPr>
      </w:pPr>
    </w:p>
    <w:p w:rsidR="00FB598D" w:rsidRPr="00A33F06" w:rsidRDefault="0052631B" w:rsidP="00964C6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</w:t>
      </w:r>
      <w:r w:rsidRPr="00CE53CE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notice is</w:t>
      </w:r>
      <w:r w:rsidRPr="00CE53CE">
        <w:rPr>
          <w:rFonts w:ascii="Arial" w:hAnsi="Arial" w:cs="Arial"/>
          <w:szCs w:val="24"/>
        </w:rPr>
        <w:t xml:space="preserve"> for information only</w:t>
      </w:r>
      <w:r>
        <w:rPr>
          <w:rFonts w:ascii="Arial" w:hAnsi="Arial" w:cs="Arial"/>
          <w:szCs w:val="24"/>
        </w:rPr>
        <w:t xml:space="preserve"> and</w:t>
      </w:r>
      <w:r w:rsidRPr="0052631B">
        <w:rPr>
          <w:rFonts w:ascii="Arial" w:hAnsi="Arial" w:cs="Arial"/>
          <w:szCs w:val="24"/>
        </w:rPr>
        <w:t xml:space="preserve"> </w:t>
      </w:r>
      <w:r w:rsidRPr="00BA65DB">
        <w:rPr>
          <w:rFonts w:ascii="Arial" w:hAnsi="Arial" w:cs="Arial"/>
          <w:szCs w:val="24"/>
        </w:rPr>
        <w:t xml:space="preserve">aims to encourage neighbours to discuss the </w:t>
      </w:r>
      <w:r w:rsidR="001C3970">
        <w:rPr>
          <w:rFonts w:ascii="Arial" w:hAnsi="Arial" w:cs="Arial"/>
          <w:szCs w:val="24"/>
        </w:rPr>
        <w:t xml:space="preserve">development </w:t>
      </w:r>
      <w:r w:rsidRPr="00BA65DB">
        <w:rPr>
          <w:rFonts w:ascii="Arial" w:hAnsi="Arial" w:cs="Arial"/>
          <w:szCs w:val="24"/>
        </w:rPr>
        <w:t xml:space="preserve">before </w:t>
      </w:r>
      <w:r w:rsidR="001C3970">
        <w:rPr>
          <w:rFonts w:ascii="Arial" w:hAnsi="Arial" w:cs="Arial"/>
          <w:szCs w:val="24"/>
        </w:rPr>
        <w:t>the proposal is determined</w:t>
      </w:r>
      <w:r w:rsidRPr="00CE53CE">
        <w:rPr>
          <w:rFonts w:ascii="Arial" w:hAnsi="Arial" w:cs="Arial"/>
          <w:szCs w:val="24"/>
        </w:rPr>
        <w:t xml:space="preserve">. </w:t>
      </w:r>
    </w:p>
    <w:p w:rsidR="00236E1B" w:rsidRDefault="00236E1B" w:rsidP="00964C6C">
      <w:pPr>
        <w:spacing w:after="0" w:line="240" w:lineRule="auto"/>
        <w:rPr>
          <w:rFonts w:ascii="Arial" w:hAnsi="Arial" w:cs="Arial"/>
          <w:szCs w:val="24"/>
        </w:rPr>
      </w:pPr>
    </w:p>
    <w:p w:rsidR="00FB598D" w:rsidRPr="00A33F06" w:rsidRDefault="00FB598D" w:rsidP="00964C6C">
      <w:pPr>
        <w:spacing w:after="0"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 xml:space="preserve">The application will be determined in accordance with the </w:t>
      </w:r>
      <w:r w:rsidRPr="00A33F06">
        <w:rPr>
          <w:rFonts w:ascii="Arial" w:hAnsi="Arial" w:cs="Arial"/>
          <w:i/>
          <w:szCs w:val="24"/>
        </w:rPr>
        <w:t>Environmental Planning and Assessment Act 1979</w:t>
      </w:r>
      <w:r w:rsidRPr="00A33F06">
        <w:rPr>
          <w:rFonts w:ascii="Arial" w:hAnsi="Arial" w:cs="Arial"/>
          <w:szCs w:val="24"/>
        </w:rPr>
        <w:t>.</w:t>
      </w:r>
    </w:p>
    <w:p w:rsidR="00FB598D" w:rsidRPr="00A33F06" w:rsidRDefault="00FB598D" w:rsidP="00964C6C">
      <w:pPr>
        <w:spacing w:after="0" w:line="240" w:lineRule="auto"/>
        <w:rPr>
          <w:rFonts w:ascii="Arial" w:hAnsi="Arial" w:cs="Arial"/>
          <w:szCs w:val="24"/>
        </w:rPr>
      </w:pPr>
    </w:p>
    <w:p w:rsidR="00FB598D" w:rsidRPr="00A33F06" w:rsidRDefault="00FB598D" w:rsidP="00964C6C">
      <w:pPr>
        <w:spacing w:after="0" w:line="240" w:lineRule="auto"/>
        <w:rPr>
          <w:rFonts w:ascii="Arial" w:hAnsi="Arial" w:cs="Arial"/>
          <w:szCs w:val="24"/>
        </w:rPr>
      </w:pPr>
      <w:r w:rsidRPr="00A33F06">
        <w:rPr>
          <w:rFonts w:ascii="Arial" w:hAnsi="Arial" w:cs="Arial"/>
          <w:szCs w:val="24"/>
        </w:rPr>
        <w:t xml:space="preserve">Once the application is determined, the council is required to make a copy of the determination available for inspection at its </w:t>
      </w:r>
      <w:r w:rsidRPr="005F520E">
        <w:rPr>
          <w:rFonts w:ascii="Arial" w:hAnsi="Arial" w:cs="Arial"/>
          <w:szCs w:val="24"/>
        </w:rPr>
        <w:t>office</w:t>
      </w:r>
      <w:r w:rsidR="00146844" w:rsidRPr="005F520E">
        <w:rPr>
          <w:rFonts w:ascii="Arial" w:hAnsi="Arial" w:cs="Arial"/>
          <w:szCs w:val="24"/>
        </w:rPr>
        <w:t xml:space="preserve"> free of charge</w:t>
      </w:r>
      <w:r w:rsidRPr="005F520E">
        <w:rPr>
          <w:rFonts w:ascii="Arial" w:hAnsi="Arial" w:cs="Arial"/>
          <w:szCs w:val="24"/>
        </w:rPr>
        <w:t>.</w:t>
      </w:r>
      <w:r w:rsidR="00A33F06">
        <w:rPr>
          <w:rFonts w:ascii="Arial" w:hAnsi="Arial" w:cs="Arial"/>
          <w:szCs w:val="24"/>
        </w:rPr>
        <w:t xml:space="preserve"> </w:t>
      </w:r>
    </w:p>
    <w:p w:rsidR="007E618A" w:rsidRPr="00A33F06" w:rsidRDefault="007E618A" w:rsidP="00964C6C">
      <w:pPr>
        <w:spacing w:after="0" w:line="240" w:lineRule="auto"/>
        <w:rPr>
          <w:rFonts w:ascii="Arial" w:hAnsi="Arial" w:cs="Arial"/>
          <w:szCs w:val="24"/>
        </w:rPr>
      </w:pPr>
    </w:p>
    <w:p w:rsidR="00715685" w:rsidRPr="005C26BD" w:rsidRDefault="0045688B" w:rsidP="00964C6C">
      <w:pPr>
        <w:spacing w:after="0" w:line="240" w:lineRule="auto"/>
        <w:rPr>
          <w:rFonts w:ascii="Arial" w:hAnsi="Arial" w:cs="Arial"/>
          <w:color w:val="1F497D" w:themeColor="text2"/>
          <w:szCs w:val="24"/>
        </w:rPr>
      </w:pPr>
      <w:r w:rsidRPr="005C26BD">
        <w:rPr>
          <w:rFonts w:ascii="Arial" w:hAnsi="Arial" w:cs="Arial"/>
          <w:color w:val="1F497D" w:themeColor="text2"/>
          <w:szCs w:val="24"/>
        </w:rPr>
        <w:t>(</w:t>
      </w:r>
      <w:r w:rsidR="00CC211D" w:rsidRPr="005C26BD">
        <w:rPr>
          <w:rFonts w:ascii="Arial" w:hAnsi="Arial" w:cs="Arial"/>
          <w:color w:val="1F497D" w:themeColor="text2"/>
          <w:szCs w:val="24"/>
        </w:rPr>
        <w:t>Signature</w:t>
      </w:r>
      <w:r w:rsidRPr="005C26BD">
        <w:rPr>
          <w:rFonts w:ascii="Arial" w:hAnsi="Arial" w:cs="Arial"/>
          <w:color w:val="1F497D" w:themeColor="text2"/>
          <w:szCs w:val="24"/>
        </w:rPr>
        <w:t>)</w:t>
      </w:r>
    </w:p>
    <w:p w:rsidR="00CC211D" w:rsidRPr="005C26BD" w:rsidRDefault="0045688B" w:rsidP="00964C6C">
      <w:pPr>
        <w:spacing w:after="0" w:line="240" w:lineRule="auto"/>
        <w:rPr>
          <w:rFonts w:ascii="Arial" w:hAnsi="Arial" w:cs="Arial"/>
          <w:color w:val="1F497D" w:themeColor="text2"/>
          <w:szCs w:val="24"/>
        </w:rPr>
      </w:pPr>
      <w:r w:rsidRPr="005C26BD">
        <w:rPr>
          <w:rFonts w:ascii="Arial" w:hAnsi="Arial" w:cs="Arial"/>
          <w:color w:val="1F497D" w:themeColor="text2"/>
          <w:szCs w:val="24"/>
        </w:rPr>
        <w:t>(</w:t>
      </w:r>
      <w:r w:rsidR="00CC211D" w:rsidRPr="005C26BD">
        <w:rPr>
          <w:rFonts w:ascii="Arial" w:hAnsi="Arial" w:cs="Arial"/>
          <w:color w:val="1F497D" w:themeColor="text2"/>
          <w:szCs w:val="24"/>
        </w:rPr>
        <w:t>Certifier name/authority</w:t>
      </w:r>
      <w:r w:rsidR="002E50EB" w:rsidRPr="005C26BD">
        <w:rPr>
          <w:rFonts w:ascii="Arial" w:hAnsi="Arial" w:cs="Arial"/>
          <w:color w:val="1F497D" w:themeColor="text2"/>
          <w:szCs w:val="24"/>
        </w:rPr>
        <w:t xml:space="preserve"> and accreditation number</w:t>
      </w:r>
      <w:r w:rsidRPr="005C26BD">
        <w:rPr>
          <w:rFonts w:ascii="Arial" w:hAnsi="Arial" w:cs="Arial"/>
          <w:color w:val="1F497D" w:themeColor="text2"/>
          <w:szCs w:val="24"/>
        </w:rPr>
        <w:t>)</w:t>
      </w:r>
    </w:p>
    <w:p w:rsidR="00CC211D" w:rsidRPr="005C26BD" w:rsidRDefault="0045688B" w:rsidP="00964C6C">
      <w:pPr>
        <w:spacing w:after="0" w:line="240" w:lineRule="auto"/>
        <w:rPr>
          <w:rFonts w:ascii="Arial" w:hAnsi="Arial" w:cs="Arial"/>
          <w:color w:val="1F497D" w:themeColor="text2"/>
          <w:szCs w:val="24"/>
        </w:rPr>
      </w:pPr>
      <w:r w:rsidRPr="005C26BD">
        <w:rPr>
          <w:rFonts w:ascii="Arial" w:hAnsi="Arial" w:cs="Arial"/>
          <w:color w:val="1F497D" w:themeColor="text2"/>
          <w:szCs w:val="24"/>
        </w:rPr>
        <w:t>(</w:t>
      </w:r>
      <w:r w:rsidR="00CC211D" w:rsidRPr="005C26BD">
        <w:rPr>
          <w:rFonts w:ascii="Arial" w:hAnsi="Arial" w:cs="Arial"/>
          <w:color w:val="1F497D" w:themeColor="text2"/>
          <w:szCs w:val="24"/>
        </w:rPr>
        <w:t>Date</w:t>
      </w:r>
      <w:r w:rsidRPr="005C26BD">
        <w:rPr>
          <w:rFonts w:ascii="Arial" w:hAnsi="Arial" w:cs="Arial"/>
          <w:color w:val="1F497D" w:themeColor="text2"/>
          <w:szCs w:val="24"/>
        </w:rPr>
        <w:t>)</w:t>
      </w:r>
    </w:p>
    <w:p w:rsidR="00CC211D" w:rsidRPr="005C26BD" w:rsidRDefault="0045688B" w:rsidP="00964C6C">
      <w:pPr>
        <w:spacing w:after="0" w:line="240" w:lineRule="auto"/>
        <w:rPr>
          <w:rFonts w:ascii="Arial" w:hAnsi="Arial" w:cs="Arial"/>
          <w:color w:val="1F497D" w:themeColor="text2"/>
          <w:szCs w:val="24"/>
        </w:rPr>
      </w:pPr>
      <w:r w:rsidRPr="005C26BD">
        <w:rPr>
          <w:rFonts w:ascii="Arial" w:hAnsi="Arial" w:cs="Arial"/>
          <w:color w:val="1F497D" w:themeColor="text2"/>
          <w:szCs w:val="24"/>
        </w:rPr>
        <w:t>(</w:t>
      </w:r>
      <w:r w:rsidR="00A8183B" w:rsidRPr="005C26BD">
        <w:rPr>
          <w:rFonts w:ascii="Arial" w:hAnsi="Arial" w:cs="Arial"/>
          <w:color w:val="1F497D" w:themeColor="text2"/>
          <w:szCs w:val="24"/>
        </w:rPr>
        <w:t>Contact details- post, phone &amp; email</w:t>
      </w:r>
      <w:r w:rsidRPr="005C26BD">
        <w:rPr>
          <w:rFonts w:ascii="Arial" w:hAnsi="Arial" w:cs="Arial"/>
          <w:color w:val="1F497D" w:themeColor="text2"/>
          <w:szCs w:val="24"/>
        </w:rPr>
        <w:t>)</w:t>
      </w:r>
    </w:p>
    <w:p w:rsidR="00236E1B" w:rsidRPr="00025985" w:rsidRDefault="0045688B" w:rsidP="00025985">
      <w:pPr>
        <w:spacing w:after="0" w:line="240" w:lineRule="auto"/>
        <w:rPr>
          <w:rFonts w:ascii="Arial" w:hAnsi="Arial" w:cs="Arial"/>
          <w:color w:val="1F497D" w:themeColor="text2"/>
          <w:szCs w:val="24"/>
        </w:rPr>
      </w:pPr>
      <w:r w:rsidRPr="005C26BD">
        <w:rPr>
          <w:rFonts w:ascii="Arial" w:hAnsi="Arial" w:cs="Arial"/>
          <w:color w:val="1F497D" w:themeColor="text2"/>
          <w:szCs w:val="24"/>
        </w:rPr>
        <w:t>(</w:t>
      </w:r>
      <w:r w:rsidR="00CC211D" w:rsidRPr="005C26BD">
        <w:rPr>
          <w:rFonts w:ascii="Arial" w:hAnsi="Arial" w:cs="Arial"/>
          <w:color w:val="1F497D" w:themeColor="text2"/>
          <w:szCs w:val="24"/>
        </w:rPr>
        <w:t>ABN</w:t>
      </w:r>
      <w:r w:rsidRPr="005C26BD">
        <w:rPr>
          <w:rFonts w:ascii="Arial" w:hAnsi="Arial" w:cs="Arial"/>
          <w:color w:val="1F497D" w:themeColor="text2"/>
          <w:szCs w:val="24"/>
        </w:rPr>
        <w:t>)</w:t>
      </w:r>
    </w:p>
    <w:p w:rsidR="00A00CC4" w:rsidRPr="008757EB" w:rsidRDefault="00773FC5" w:rsidP="00025985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8757EB">
        <w:rPr>
          <w:rFonts w:ascii="Arial" w:hAnsi="Arial" w:cs="Arial"/>
          <w:color w:val="auto"/>
          <w:sz w:val="24"/>
          <w:szCs w:val="24"/>
        </w:rPr>
        <w:lastRenderedPageBreak/>
        <w:t xml:space="preserve">About </w:t>
      </w:r>
      <w:r w:rsidR="008757EB" w:rsidRPr="008757EB">
        <w:rPr>
          <w:rFonts w:ascii="Arial" w:hAnsi="Arial" w:cs="Arial"/>
          <w:color w:val="auto"/>
          <w:sz w:val="24"/>
          <w:szCs w:val="24"/>
        </w:rPr>
        <w:t>Complying Development</w:t>
      </w:r>
    </w:p>
    <w:p w:rsidR="00A00CC4" w:rsidRPr="00F21D2C" w:rsidRDefault="00A00CC4" w:rsidP="00964C6C">
      <w:pPr>
        <w:spacing w:after="0" w:line="240" w:lineRule="auto"/>
        <w:ind w:right="-306"/>
        <w:rPr>
          <w:rFonts w:ascii="Arial" w:hAnsi="Arial" w:cs="Arial"/>
          <w:sz w:val="24"/>
          <w:szCs w:val="24"/>
        </w:rPr>
      </w:pPr>
    </w:p>
    <w:p w:rsidR="00FA5FCB" w:rsidRPr="00236E1B" w:rsidRDefault="000C446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>C</w:t>
      </w:r>
      <w:r w:rsidR="00F677BD" w:rsidRPr="00236E1B">
        <w:rPr>
          <w:rFonts w:ascii="Arial" w:hAnsi="Arial" w:cs="Arial"/>
          <w:szCs w:val="24"/>
        </w:rPr>
        <w:t>omplying development</w:t>
      </w:r>
      <w:r w:rsidR="00E10549" w:rsidRPr="00236E1B">
        <w:rPr>
          <w:rFonts w:ascii="Arial" w:hAnsi="Arial" w:cs="Arial"/>
          <w:szCs w:val="24"/>
        </w:rPr>
        <w:t xml:space="preserve"> </w:t>
      </w:r>
      <w:r w:rsidRPr="00236E1B">
        <w:rPr>
          <w:rFonts w:ascii="Arial" w:hAnsi="Arial" w:cs="Arial"/>
          <w:szCs w:val="24"/>
        </w:rPr>
        <w:t xml:space="preserve">is </w:t>
      </w:r>
      <w:r w:rsidR="00A829C4" w:rsidRPr="00236E1B">
        <w:rPr>
          <w:rFonts w:ascii="Arial" w:hAnsi="Arial" w:cs="Arial"/>
          <w:szCs w:val="24"/>
        </w:rPr>
        <w:t>an</w:t>
      </w:r>
      <w:r w:rsidRPr="00236E1B">
        <w:rPr>
          <w:rFonts w:ascii="Arial" w:hAnsi="Arial" w:cs="Arial"/>
          <w:szCs w:val="24"/>
        </w:rPr>
        <w:t xml:space="preserve"> assessment </w:t>
      </w:r>
      <w:r w:rsidR="00E10549" w:rsidRPr="00236E1B">
        <w:rPr>
          <w:rFonts w:ascii="Arial" w:hAnsi="Arial" w:cs="Arial"/>
          <w:szCs w:val="24"/>
        </w:rPr>
        <w:t>process</w:t>
      </w:r>
      <w:r w:rsidR="00F677BD" w:rsidRPr="00236E1B">
        <w:rPr>
          <w:rFonts w:ascii="Arial" w:hAnsi="Arial" w:cs="Arial"/>
          <w:szCs w:val="24"/>
        </w:rPr>
        <w:t xml:space="preserve"> </w:t>
      </w:r>
      <w:r w:rsidRPr="00236E1B">
        <w:rPr>
          <w:rFonts w:ascii="Arial" w:hAnsi="Arial" w:cs="Arial"/>
          <w:szCs w:val="24"/>
        </w:rPr>
        <w:t>for straightforward development</w:t>
      </w:r>
      <w:r w:rsidR="00A829C4" w:rsidRPr="00236E1B">
        <w:rPr>
          <w:rFonts w:ascii="Arial" w:hAnsi="Arial" w:cs="Arial"/>
          <w:szCs w:val="24"/>
        </w:rPr>
        <w:t xml:space="preserve"> proposals</w:t>
      </w:r>
      <w:r w:rsidRPr="00236E1B">
        <w:rPr>
          <w:rFonts w:ascii="Arial" w:hAnsi="Arial" w:cs="Arial"/>
          <w:szCs w:val="24"/>
        </w:rPr>
        <w:t>. If the proposal complies with all the pre-determined development standards, the development must be approved.</w:t>
      </w:r>
    </w:p>
    <w:p w:rsidR="00236E1B" w:rsidRPr="00236E1B" w:rsidRDefault="00236E1B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F677BD" w:rsidRPr="00236E1B" w:rsidRDefault="00236E1B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>P</w:t>
      </w:r>
      <w:r w:rsidR="00FA5FCB" w:rsidRPr="00236E1B">
        <w:rPr>
          <w:rFonts w:ascii="Arial" w:hAnsi="Arial" w:cs="Arial"/>
          <w:szCs w:val="24"/>
        </w:rPr>
        <w:t>roposals for more</w:t>
      </w:r>
      <w:r w:rsidR="00F677BD" w:rsidRPr="00236E1B">
        <w:rPr>
          <w:rFonts w:ascii="Arial" w:hAnsi="Arial" w:cs="Arial"/>
          <w:szCs w:val="24"/>
        </w:rPr>
        <w:t xml:space="preserve"> complex development, or </w:t>
      </w:r>
      <w:r w:rsidRPr="00236E1B">
        <w:rPr>
          <w:rFonts w:ascii="Arial" w:hAnsi="Arial" w:cs="Arial"/>
          <w:szCs w:val="24"/>
        </w:rPr>
        <w:t>development</w:t>
      </w:r>
      <w:r w:rsidR="00FA5FCB" w:rsidRPr="00236E1B">
        <w:rPr>
          <w:rFonts w:ascii="Arial" w:hAnsi="Arial" w:cs="Arial"/>
          <w:szCs w:val="24"/>
        </w:rPr>
        <w:t xml:space="preserve"> on environmentally sensitive land cannot be done</w:t>
      </w:r>
      <w:r w:rsidR="00F677BD" w:rsidRPr="00236E1B">
        <w:rPr>
          <w:rFonts w:ascii="Arial" w:hAnsi="Arial" w:cs="Arial"/>
          <w:szCs w:val="24"/>
        </w:rPr>
        <w:t xml:space="preserve"> as complying development and require a </w:t>
      </w:r>
      <w:r w:rsidR="00E10549" w:rsidRPr="00236E1B">
        <w:rPr>
          <w:rFonts w:ascii="Arial" w:hAnsi="Arial" w:cs="Arial"/>
          <w:szCs w:val="24"/>
        </w:rPr>
        <w:t>‘</w:t>
      </w:r>
      <w:r w:rsidR="00F677BD" w:rsidRPr="00236E1B">
        <w:rPr>
          <w:rFonts w:ascii="Arial" w:hAnsi="Arial" w:cs="Arial"/>
          <w:szCs w:val="24"/>
        </w:rPr>
        <w:t>development application</w:t>
      </w:r>
      <w:r w:rsidR="00E10549" w:rsidRPr="00236E1B">
        <w:rPr>
          <w:rFonts w:ascii="Arial" w:hAnsi="Arial" w:cs="Arial"/>
          <w:szCs w:val="24"/>
        </w:rPr>
        <w:t>’</w:t>
      </w:r>
      <w:r w:rsidR="00D1692E" w:rsidRPr="00236E1B">
        <w:rPr>
          <w:rFonts w:ascii="Arial" w:hAnsi="Arial" w:cs="Arial"/>
          <w:szCs w:val="24"/>
        </w:rPr>
        <w:t xml:space="preserve"> from your local council</w:t>
      </w:r>
      <w:r w:rsidR="00F677BD" w:rsidRPr="00236E1B">
        <w:rPr>
          <w:rFonts w:ascii="Arial" w:hAnsi="Arial" w:cs="Arial"/>
          <w:szCs w:val="24"/>
        </w:rPr>
        <w:t>.</w:t>
      </w:r>
    </w:p>
    <w:p w:rsidR="00A00CC4" w:rsidRPr="00236E1B" w:rsidRDefault="00A00CC4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014DDC" w:rsidRPr="00236E1B" w:rsidRDefault="00E10549" w:rsidP="00964C6C">
      <w:pPr>
        <w:spacing w:after="0" w:line="240" w:lineRule="auto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>T</w:t>
      </w:r>
      <w:r w:rsidR="005A4758" w:rsidRPr="00236E1B">
        <w:rPr>
          <w:rFonts w:ascii="Arial" w:hAnsi="Arial" w:cs="Arial"/>
          <w:szCs w:val="24"/>
        </w:rPr>
        <w:t>he rules for complying dev</w:t>
      </w:r>
      <w:r w:rsidR="007E618A" w:rsidRPr="00236E1B">
        <w:rPr>
          <w:rFonts w:ascii="Arial" w:hAnsi="Arial" w:cs="Arial"/>
          <w:szCs w:val="24"/>
        </w:rPr>
        <w:t xml:space="preserve">elopment differ to those for a </w:t>
      </w:r>
      <w:r w:rsidR="005A4758" w:rsidRPr="00236E1B">
        <w:rPr>
          <w:rFonts w:ascii="Arial" w:hAnsi="Arial" w:cs="Arial"/>
          <w:szCs w:val="24"/>
        </w:rPr>
        <w:t>de</w:t>
      </w:r>
      <w:r w:rsidR="007E618A" w:rsidRPr="00236E1B">
        <w:rPr>
          <w:rFonts w:ascii="Arial" w:hAnsi="Arial" w:cs="Arial"/>
          <w:szCs w:val="24"/>
        </w:rPr>
        <w:t>velopment application</w:t>
      </w:r>
      <w:r w:rsidR="005D7F65" w:rsidRPr="00236E1B">
        <w:rPr>
          <w:rFonts w:ascii="Arial" w:hAnsi="Arial" w:cs="Arial"/>
          <w:szCs w:val="24"/>
        </w:rPr>
        <w:t xml:space="preserve">. </w:t>
      </w:r>
      <w:r w:rsidR="005A4758" w:rsidRPr="00236E1B">
        <w:rPr>
          <w:rFonts w:ascii="Arial" w:hAnsi="Arial" w:cs="Arial"/>
          <w:szCs w:val="24"/>
        </w:rPr>
        <w:t xml:space="preserve">The main difference is that, since complying development must meet pre-determined </w:t>
      </w:r>
      <w:r w:rsidR="00215C9B" w:rsidRPr="00236E1B">
        <w:rPr>
          <w:rFonts w:ascii="Arial" w:hAnsi="Arial" w:cs="Arial"/>
          <w:szCs w:val="24"/>
        </w:rPr>
        <w:t xml:space="preserve">development </w:t>
      </w:r>
      <w:r w:rsidR="005A4758" w:rsidRPr="00236E1B">
        <w:rPr>
          <w:rFonts w:ascii="Arial" w:hAnsi="Arial" w:cs="Arial"/>
          <w:szCs w:val="24"/>
        </w:rPr>
        <w:t>standards, the applicant is under no ob</w:t>
      </w:r>
      <w:r w:rsidR="007E618A" w:rsidRPr="00236E1B">
        <w:rPr>
          <w:rFonts w:ascii="Arial" w:hAnsi="Arial" w:cs="Arial"/>
          <w:szCs w:val="24"/>
        </w:rPr>
        <w:t xml:space="preserve">ligation to make changes </w:t>
      </w:r>
      <w:r w:rsidR="005A4758" w:rsidRPr="00236E1B">
        <w:rPr>
          <w:rFonts w:ascii="Arial" w:hAnsi="Arial" w:cs="Arial"/>
          <w:szCs w:val="24"/>
        </w:rPr>
        <w:t xml:space="preserve">if a neighbour </w:t>
      </w:r>
      <w:r w:rsidR="00773FC5" w:rsidRPr="00236E1B">
        <w:rPr>
          <w:rFonts w:ascii="Arial" w:hAnsi="Arial" w:cs="Arial"/>
          <w:szCs w:val="24"/>
        </w:rPr>
        <w:t xml:space="preserve">does not </w:t>
      </w:r>
      <w:r w:rsidR="00146844" w:rsidRPr="00236E1B">
        <w:rPr>
          <w:rFonts w:ascii="Arial" w:hAnsi="Arial" w:cs="Arial"/>
          <w:szCs w:val="24"/>
        </w:rPr>
        <w:t>agree with</w:t>
      </w:r>
      <w:r w:rsidR="00773FC5" w:rsidRPr="00236E1B">
        <w:rPr>
          <w:rFonts w:ascii="Arial" w:hAnsi="Arial" w:cs="Arial"/>
          <w:szCs w:val="24"/>
        </w:rPr>
        <w:t xml:space="preserve"> what is proposed.</w:t>
      </w:r>
    </w:p>
    <w:p w:rsidR="00964C6C" w:rsidRPr="00236E1B" w:rsidRDefault="00964C6C" w:rsidP="00964C6C">
      <w:pPr>
        <w:spacing w:after="0" w:line="240" w:lineRule="auto"/>
        <w:rPr>
          <w:rFonts w:ascii="Arial" w:hAnsi="Arial" w:cs="Arial"/>
          <w:szCs w:val="24"/>
        </w:rPr>
      </w:pPr>
    </w:p>
    <w:p w:rsidR="005A4758" w:rsidRPr="00236E1B" w:rsidRDefault="007E618A" w:rsidP="00964C6C">
      <w:pPr>
        <w:spacing w:after="0" w:line="240" w:lineRule="auto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>The a</w:t>
      </w:r>
      <w:r w:rsidR="00014DDC" w:rsidRPr="00236E1B">
        <w:rPr>
          <w:rFonts w:ascii="Arial" w:hAnsi="Arial" w:cs="Arial"/>
          <w:szCs w:val="24"/>
        </w:rPr>
        <w:t>pplicant</w:t>
      </w:r>
      <w:r w:rsidRPr="00236E1B">
        <w:rPr>
          <w:rFonts w:ascii="Arial" w:hAnsi="Arial" w:cs="Arial"/>
          <w:szCs w:val="24"/>
        </w:rPr>
        <w:t xml:space="preserve"> is also under no obligation to discuss the proposal with neighbours, but is encouraged to do so.</w:t>
      </w:r>
    </w:p>
    <w:p w:rsidR="00964C6C" w:rsidRPr="00236E1B" w:rsidRDefault="00964C6C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8757EB" w:rsidRDefault="00236E1B" w:rsidP="008757EB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 xml:space="preserve">Find out more at </w:t>
      </w:r>
      <w:r w:rsidR="008757EB" w:rsidRPr="008757EB">
        <w:rPr>
          <w:rFonts w:ascii="Arial" w:hAnsi="Arial" w:cs="Arial"/>
          <w:szCs w:val="24"/>
        </w:rPr>
        <w:t>www.planning.nsw.gov.au/exemptandcomplying</w:t>
      </w:r>
    </w:p>
    <w:p w:rsidR="008757EB" w:rsidRPr="008757EB" w:rsidRDefault="008757EB" w:rsidP="008757EB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A00CC4" w:rsidRPr="008757EB" w:rsidRDefault="00A00CC4" w:rsidP="008757E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757EB">
        <w:rPr>
          <w:rFonts w:ascii="Arial" w:hAnsi="Arial" w:cs="Arial"/>
          <w:color w:val="auto"/>
          <w:sz w:val="22"/>
          <w:szCs w:val="22"/>
        </w:rPr>
        <w:t>Common questions about complying development</w:t>
      </w:r>
    </w:p>
    <w:p w:rsidR="00A00CC4" w:rsidRPr="00F21D2C" w:rsidRDefault="00A00CC4" w:rsidP="00964C6C">
      <w:pPr>
        <w:spacing w:after="0" w:line="240" w:lineRule="auto"/>
        <w:ind w:right="-306"/>
        <w:rPr>
          <w:rFonts w:ascii="Arial" w:hAnsi="Arial" w:cs="Arial"/>
          <w:b/>
          <w:sz w:val="24"/>
          <w:szCs w:val="24"/>
        </w:rPr>
      </w:pPr>
    </w:p>
    <w:p w:rsidR="00964C6C" w:rsidRPr="00236E1B" w:rsidRDefault="0067560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Q:</w:t>
      </w:r>
      <w:r w:rsidRPr="00236E1B">
        <w:rPr>
          <w:rFonts w:ascii="Arial" w:hAnsi="Arial" w:cs="Arial"/>
          <w:szCs w:val="24"/>
        </w:rPr>
        <w:t xml:space="preserve"> Does the process differ if a private certifier is involved rather than the council?</w:t>
      </w:r>
    </w:p>
    <w:p w:rsidR="00964C6C" w:rsidRPr="00236E1B" w:rsidRDefault="00964C6C" w:rsidP="00964C6C">
      <w:pPr>
        <w:spacing w:after="0" w:line="240" w:lineRule="auto"/>
        <w:ind w:right="-306"/>
        <w:rPr>
          <w:rFonts w:ascii="Arial" w:hAnsi="Arial" w:cs="Arial"/>
          <w:b/>
          <w:szCs w:val="24"/>
        </w:rPr>
      </w:pPr>
    </w:p>
    <w:p w:rsidR="00A8183B" w:rsidRPr="00236E1B" w:rsidRDefault="0067560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A:</w:t>
      </w:r>
      <w:r w:rsidRPr="00236E1B">
        <w:rPr>
          <w:rFonts w:ascii="Arial" w:hAnsi="Arial" w:cs="Arial"/>
          <w:szCs w:val="24"/>
        </w:rPr>
        <w:t xml:space="preserve"> No. The </w:t>
      </w:r>
      <w:r w:rsidR="00496B87" w:rsidRPr="00236E1B">
        <w:rPr>
          <w:rFonts w:ascii="Arial" w:hAnsi="Arial" w:cs="Arial"/>
          <w:szCs w:val="24"/>
        </w:rPr>
        <w:t xml:space="preserve">same </w:t>
      </w:r>
      <w:r w:rsidRPr="00236E1B">
        <w:rPr>
          <w:rFonts w:ascii="Arial" w:hAnsi="Arial" w:cs="Arial"/>
          <w:szCs w:val="24"/>
        </w:rPr>
        <w:t xml:space="preserve">standards </w:t>
      </w:r>
      <w:r w:rsidR="00496B87" w:rsidRPr="00236E1B">
        <w:rPr>
          <w:rFonts w:ascii="Arial" w:hAnsi="Arial" w:cs="Arial"/>
          <w:szCs w:val="24"/>
        </w:rPr>
        <w:t>apply</w:t>
      </w:r>
      <w:r w:rsidRPr="00236E1B">
        <w:rPr>
          <w:rFonts w:ascii="Arial" w:hAnsi="Arial" w:cs="Arial"/>
          <w:szCs w:val="24"/>
        </w:rPr>
        <w:t xml:space="preserve"> regardless of whether</w:t>
      </w:r>
      <w:r w:rsidR="00146844" w:rsidRPr="00236E1B">
        <w:rPr>
          <w:rFonts w:ascii="Arial" w:hAnsi="Arial" w:cs="Arial"/>
          <w:szCs w:val="24"/>
        </w:rPr>
        <w:t xml:space="preserve"> the application is </w:t>
      </w:r>
      <w:r w:rsidR="00FA5FCB" w:rsidRPr="00236E1B">
        <w:rPr>
          <w:rFonts w:ascii="Arial" w:hAnsi="Arial" w:cs="Arial"/>
          <w:szCs w:val="24"/>
        </w:rPr>
        <w:t>determined by</w:t>
      </w:r>
      <w:r w:rsidRPr="00236E1B">
        <w:rPr>
          <w:rFonts w:ascii="Arial" w:hAnsi="Arial" w:cs="Arial"/>
          <w:szCs w:val="24"/>
        </w:rPr>
        <w:t xml:space="preserve"> a private certifier or </w:t>
      </w:r>
      <w:r w:rsidR="00146844" w:rsidRPr="00236E1B">
        <w:rPr>
          <w:rFonts w:ascii="Arial" w:hAnsi="Arial" w:cs="Arial"/>
          <w:szCs w:val="24"/>
        </w:rPr>
        <w:t xml:space="preserve">a </w:t>
      </w:r>
      <w:r w:rsidRPr="00236E1B">
        <w:rPr>
          <w:rFonts w:ascii="Arial" w:hAnsi="Arial" w:cs="Arial"/>
          <w:szCs w:val="24"/>
        </w:rPr>
        <w:t>council.</w:t>
      </w:r>
    </w:p>
    <w:p w:rsidR="0067560F" w:rsidRPr="00236E1B" w:rsidRDefault="0067560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964C6C" w:rsidRPr="00236E1B" w:rsidRDefault="0067560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Q:</w:t>
      </w:r>
      <w:r w:rsidRPr="00236E1B">
        <w:rPr>
          <w:rFonts w:ascii="Arial" w:hAnsi="Arial" w:cs="Arial"/>
          <w:szCs w:val="24"/>
        </w:rPr>
        <w:t xml:space="preserve"> </w:t>
      </w:r>
      <w:r w:rsidR="00FA5FCB" w:rsidRPr="00236E1B">
        <w:rPr>
          <w:rFonts w:ascii="Arial" w:hAnsi="Arial" w:cs="Arial"/>
          <w:szCs w:val="24"/>
        </w:rPr>
        <w:t xml:space="preserve">Can I make </w:t>
      </w:r>
      <w:r w:rsidRPr="00236E1B">
        <w:rPr>
          <w:rFonts w:ascii="Arial" w:hAnsi="Arial" w:cs="Arial"/>
          <w:szCs w:val="24"/>
        </w:rPr>
        <w:t>a submission</w:t>
      </w:r>
      <w:r w:rsidR="0089363D" w:rsidRPr="00236E1B">
        <w:rPr>
          <w:rFonts w:ascii="Arial" w:hAnsi="Arial" w:cs="Arial"/>
          <w:szCs w:val="24"/>
        </w:rPr>
        <w:t xml:space="preserve"> about the proposed development</w:t>
      </w:r>
      <w:r w:rsidRPr="00236E1B">
        <w:rPr>
          <w:rFonts w:ascii="Arial" w:hAnsi="Arial" w:cs="Arial"/>
          <w:szCs w:val="24"/>
        </w:rPr>
        <w:t>?</w:t>
      </w:r>
    </w:p>
    <w:p w:rsidR="00964C6C" w:rsidRPr="00236E1B" w:rsidRDefault="00964C6C" w:rsidP="00964C6C">
      <w:pPr>
        <w:spacing w:after="0" w:line="240" w:lineRule="auto"/>
        <w:ind w:right="-306"/>
        <w:rPr>
          <w:rFonts w:ascii="Arial" w:hAnsi="Arial" w:cs="Arial"/>
          <w:b/>
          <w:szCs w:val="24"/>
        </w:rPr>
      </w:pPr>
    </w:p>
    <w:p w:rsidR="00F677BD" w:rsidRPr="00236E1B" w:rsidRDefault="0067560F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A:</w:t>
      </w:r>
      <w:r w:rsidRPr="00236E1B">
        <w:rPr>
          <w:rFonts w:ascii="Arial" w:hAnsi="Arial" w:cs="Arial"/>
          <w:szCs w:val="24"/>
        </w:rPr>
        <w:t xml:space="preserve"> The </w:t>
      </w:r>
      <w:r w:rsidR="00FA5FCB" w:rsidRPr="00236E1B">
        <w:rPr>
          <w:rFonts w:ascii="Arial" w:hAnsi="Arial" w:cs="Arial"/>
          <w:szCs w:val="24"/>
        </w:rPr>
        <w:t xml:space="preserve">development </w:t>
      </w:r>
      <w:r w:rsidRPr="00236E1B">
        <w:rPr>
          <w:rFonts w:ascii="Arial" w:hAnsi="Arial" w:cs="Arial"/>
          <w:szCs w:val="24"/>
        </w:rPr>
        <w:t xml:space="preserve">standards for complying development are set by State </w:t>
      </w:r>
      <w:r w:rsidR="00014DDC" w:rsidRPr="00236E1B">
        <w:rPr>
          <w:rFonts w:ascii="Arial" w:hAnsi="Arial" w:cs="Arial"/>
          <w:szCs w:val="24"/>
        </w:rPr>
        <w:t xml:space="preserve">Environmental Planning Policies </w:t>
      </w:r>
      <w:r w:rsidR="00FA5FCB" w:rsidRPr="00236E1B">
        <w:rPr>
          <w:rFonts w:ascii="Arial" w:hAnsi="Arial" w:cs="Arial"/>
          <w:szCs w:val="24"/>
        </w:rPr>
        <w:t xml:space="preserve">and the council’s </w:t>
      </w:r>
      <w:r w:rsidR="00014DDC" w:rsidRPr="00236E1B">
        <w:rPr>
          <w:rFonts w:ascii="Arial" w:hAnsi="Arial" w:cs="Arial"/>
          <w:szCs w:val="24"/>
        </w:rPr>
        <w:t>Local Environmental Plans a</w:t>
      </w:r>
      <w:r w:rsidRPr="00236E1B">
        <w:rPr>
          <w:rFonts w:ascii="Arial" w:hAnsi="Arial" w:cs="Arial"/>
          <w:szCs w:val="24"/>
        </w:rPr>
        <w:t>nd Development Control Plans</w:t>
      </w:r>
      <w:r w:rsidR="00146844" w:rsidRPr="00236E1B">
        <w:rPr>
          <w:rFonts w:ascii="Arial" w:hAnsi="Arial" w:cs="Arial"/>
          <w:szCs w:val="24"/>
        </w:rPr>
        <w:t xml:space="preserve">. These plans were </w:t>
      </w:r>
      <w:r w:rsidR="00FA5FCB" w:rsidRPr="00236E1B">
        <w:rPr>
          <w:rFonts w:ascii="Arial" w:hAnsi="Arial" w:cs="Arial"/>
          <w:szCs w:val="24"/>
        </w:rPr>
        <w:t>all</w:t>
      </w:r>
      <w:r w:rsidR="00014DDC" w:rsidRPr="00236E1B">
        <w:rPr>
          <w:rFonts w:ascii="Arial" w:hAnsi="Arial" w:cs="Arial"/>
          <w:szCs w:val="24"/>
        </w:rPr>
        <w:t xml:space="preserve"> </w:t>
      </w:r>
      <w:r w:rsidR="00F677BD" w:rsidRPr="00236E1B">
        <w:rPr>
          <w:rFonts w:ascii="Arial" w:hAnsi="Arial" w:cs="Arial"/>
          <w:szCs w:val="24"/>
        </w:rPr>
        <w:t xml:space="preserve">adopted </w:t>
      </w:r>
      <w:r w:rsidR="00146844" w:rsidRPr="00236E1B">
        <w:rPr>
          <w:rFonts w:ascii="Arial" w:hAnsi="Arial" w:cs="Arial"/>
          <w:szCs w:val="24"/>
        </w:rPr>
        <w:t>after</w:t>
      </w:r>
      <w:r w:rsidR="00F677BD" w:rsidRPr="00236E1B">
        <w:rPr>
          <w:rFonts w:ascii="Arial" w:hAnsi="Arial" w:cs="Arial"/>
          <w:szCs w:val="24"/>
        </w:rPr>
        <w:t xml:space="preserve"> a </w:t>
      </w:r>
      <w:r w:rsidR="00FA5FCB" w:rsidRPr="00236E1B">
        <w:rPr>
          <w:rFonts w:ascii="Arial" w:hAnsi="Arial" w:cs="Arial"/>
          <w:szCs w:val="24"/>
        </w:rPr>
        <w:t xml:space="preserve">public </w:t>
      </w:r>
      <w:r w:rsidR="00146844" w:rsidRPr="00236E1B">
        <w:rPr>
          <w:rFonts w:ascii="Arial" w:hAnsi="Arial" w:cs="Arial"/>
          <w:szCs w:val="24"/>
        </w:rPr>
        <w:t>consultation</w:t>
      </w:r>
      <w:r w:rsidR="00F677BD" w:rsidRPr="00236E1B">
        <w:rPr>
          <w:rFonts w:ascii="Arial" w:hAnsi="Arial" w:cs="Arial"/>
          <w:szCs w:val="24"/>
        </w:rPr>
        <w:t xml:space="preserve"> </w:t>
      </w:r>
      <w:r w:rsidR="00146844" w:rsidRPr="00236E1B">
        <w:rPr>
          <w:rFonts w:ascii="Arial" w:hAnsi="Arial" w:cs="Arial"/>
          <w:szCs w:val="24"/>
        </w:rPr>
        <w:t>process</w:t>
      </w:r>
      <w:r w:rsidR="00F677BD" w:rsidRPr="00236E1B">
        <w:rPr>
          <w:rFonts w:ascii="Arial" w:hAnsi="Arial" w:cs="Arial"/>
          <w:szCs w:val="24"/>
        </w:rPr>
        <w:t>.</w:t>
      </w:r>
    </w:p>
    <w:p w:rsidR="00F677BD" w:rsidRPr="00236E1B" w:rsidRDefault="00F677BD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496B87" w:rsidRPr="00236E1B" w:rsidRDefault="00F677BD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 xml:space="preserve">The </w:t>
      </w:r>
      <w:r w:rsidR="00FA5FCB" w:rsidRPr="00236E1B">
        <w:rPr>
          <w:rFonts w:ascii="Arial" w:hAnsi="Arial" w:cs="Arial"/>
          <w:szCs w:val="24"/>
        </w:rPr>
        <w:t xml:space="preserve">development </w:t>
      </w:r>
      <w:r w:rsidR="003A32F1" w:rsidRPr="00236E1B">
        <w:rPr>
          <w:rFonts w:ascii="Arial" w:hAnsi="Arial" w:cs="Arial"/>
          <w:szCs w:val="24"/>
        </w:rPr>
        <w:t>s</w:t>
      </w:r>
      <w:r w:rsidRPr="00236E1B">
        <w:rPr>
          <w:rFonts w:ascii="Arial" w:hAnsi="Arial" w:cs="Arial"/>
          <w:szCs w:val="24"/>
        </w:rPr>
        <w:t>tandards</w:t>
      </w:r>
      <w:r w:rsidR="0067560F" w:rsidRPr="00236E1B">
        <w:rPr>
          <w:rFonts w:ascii="Arial" w:hAnsi="Arial" w:cs="Arial"/>
          <w:szCs w:val="24"/>
        </w:rPr>
        <w:t xml:space="preserve"> cover the same</w:t>
      </w:r>
      <w:r w:rsidR="007343FE" w:rsidRPr="00236E1B">
        <w:rPr>
          <w:rFonts w:ascii="Arial" w:hAnsi="Arial" w:cs="Arial"/>
          <w:szCs w:val="24"/>
        </w:rPr>
        <w:t xml:space="preserve"> </w:t>
      </w:r>
      <w:r w:rsidR="0067560F" w:rsidRPr="00236E1B">
        <w:rPr>
          <w:rFonts w:ascii="Arial" w:hAnsi="Arial" w:cs="Arial"/>
          <w:szCs w:val="24"/>
        </w:rPr>
        <w:t>things that a council would consider if assessing a development application</w:t>
      </w:r>
      <w:r w:rsidR="003F440C" w:rsidRPr="00236E1B">
        <w:rPr>
          <w:rFonts w:ascii="Arial" w:hAnsi="Arial" w:cs="Arial"/>
          <w:szCs w:val="24"/>
        </w:rPr>
        <w:t>, such as privacy, setbacks, floor space ratio and building height</w:t>
      </w:r>
      <w:r w:rsidR="0067560F" w:rsidRPr="00236E1B">
        <w:rPr>
          <w:rFonts w:ascii="Arial" w:hAnsi="Arial" w:cs="Arial"/>
          <w:szCs w:val="24"/>
        </w:rPr>
        <w:t>.</w:t>
      </w:r>
      <w:r w:rsidR="00496B87" w:rsidRPr="00236E1B">
        <w:rPr>
          <w:rFonts w:ascii="Arial" w:hAnsi="Arial" w:cs="Arial"/>
          <w:szCs w:val="24"/>
        </w:rPr>
        <w:t xml:space="preserve"> The</w:t>
      </w:r>
      <w:r w:rsidR="00FA5FCB" w:rsidRPr="00236E1B">
        <w:rPr>
          <w:rFonts w:ascii="Arial" w:hAnsi="Arial" w:cs="Arial"/>
          <w:szCs w:val="24"/>
        </w:rPr>
        <w:t xml:space="preserve"> set standards</w:t>
      </w:r>
      <w:r w:rsidR="00496B87" w:rsidRPr="00236E1B">
        <w:rPr>
          <w:rFonts w:ascii="Arial" w:hAnsi="Arial" w:cs="Arial"/>
          <w:szCs w:val="24"/>
        </w:rPr>
        <w:t xml:space="preserve"> provide assurance to applicants that a development will be approved if it meets these standards.</w:t>
      </w:r>
      <w:r w:rsidR="00FA5FCB" w:rsidRPr="00236E1B">
        <w:rPr>
          <w:rFonts w:ascii="Arial" w:hAnsi="Arial" w:cs="Arial"/>
          <w:szCs w:val="24"/>
        </w:rPr>
        <w:t xml:space="preserve"> </w:t>
      </w:r>
      <w:r w:rsidR="00236E1B" w:rsidRPr="00236E1B">
        <w:rPr>
          <w:rFonts w:ascii="Arial" w:hAnsi="Arial" w:cs="Arial"/>
          <w:szCs w:val="24"/>
        </w:rPr>
        <w:t xml:space="preserve">They </w:t>
      </w:r>
      <w:r w:rsidR="00FA5FCB" w:rsidRPr="00236E1B">
        <w:rPr>
          <w:rFonts w:ascii="Arial" w:hAnsi="Arial" w:cs="Arial"/>
          <w:szCs w:val="24"/>
        </w:rPr>
        <w:t>also provide neighbours certainty about what development can be done as complying development.</w:t>
      </w:r>
    </w:p>
    <w:p w:rsidR="00496B87" w:rsidRPr="00236E1B" w:rsidRDefault="00496B87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964C6C" w:rsidRPr="00236E1B" w:rsidRDefault="00A8183B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Q:</w:t>
      </w:r>
      <w:r w:rsidRPr="00236E1B">
        <w:rPr>
          <w:rFonts w:ascii="Arial" w:hAnsi="Arial" w:cs="Arial"/>
          <w:szCs w:val="24"/>
        </w:rPr>
        <w:t xml:space="preserve"> </w:t>
      </w:r>
      <w:r w:rsidR="00FA5FCB" w:rsidRPr="00236E1B">
        <w:rPr>
          <w:rFonts w:ascii="Arial" w:hAnsi="Arial" w:cs="Arial"/>
          <w:szCs w:val="24"/>
        </w:rPr>
        <w:t>Can</w:t>
      </w:r>
      <w:r w:rsidRPr="00236E1B">
        <w:rPr>
          <w:rFonts w:ascii="Arial" w:hAnsi="Arial" w:cs="Arial"/>
          <w:szCs w:val="24"/>
        </w:rPr>
        <w:t xml:space="preserve"> I view the building plans?</w:t>
      </w:r>
    </w:p>
    <w:p w:rsidR="00964C6C" w:rsidRPr="00236E1B" w:rsidRDefault="00964C6C" w:rsidP="00964C6C">
      <w:pPr>
        <w:spacing w:after="0" w:line="240" w:lineRule="auto"/>
        <w:ind w:right="-306"/>
        <w:rPr>
          <w:rFonts w:ascii="Arial" w:hAnsi="Arial" w:cs="Arial"/>
          <w:b/>
          <w:szCs w:val="24"/>
        </w:rPr>
      </w:pPr>
    </w:p>
    <w:p w:rsidR="00F677BD" w:rsidRPr="00236E1B" w:rsidRDefault="00A8183B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A:</w:t>
      </w:r>
      <w:r w:rsidRPr="00236E1B">
        <w:rPr>
          <w:rFonts w:ascii="Arial" w:hAnsi="Arial" w:cs="Arial"/>
          <w:szCs w:val="24"/>
        </w:rPr>
        <w:t xml:space="preserve"> The building plans ar</w:t>
      </w:r>
      <w:r w:rsidR="007343FE" w:rsidRPr="00236E1B">
        <w:rPr>
          <w:rFonts w:ascii="Arial" w:hAnsi="Arial" w:cs="Arial"/>
          <w:szCs w:val="24"/>
        </w:rPr>
        <w:t>e commercial-</w:t>
      </w:r>
      <w:r w:rsidRPr="00236E1B">
        <w:rPr>
          <w:rFonts w:ascii="Arial" w:hAnsi="Arial" w:cs="Arial"/>
          <w:szCs w:val="24"/>
        </w:rPr>
        <w:t>in</w:t>
      </w:r>
      <w:r w:rsidR="007343FE" w:rsidRPr="00236E1B">
        <w:rPr>
          <w:rFonts w:ascii="Arial" w:hAnsi="Arial" w:cs="Arial"/>
          <w:szCs w:val="24"/>
        </w:rPr>
        <w:t>-</w:t>
      </w:r>
      <w:r w:rsidRPr="00236E1B">
        <w:rPr>
          <w:rFonts w:ascii="Arial" w:hAnsi="Arial" w:cs="Arial"/>
          <w:szCs w:val="24"/>
        </w:rPr>
        <w:t xml:space="preserve">confidence until </w:t>
      </w:r>
      <w:r w:rsidR="00FA5FCB" w:rsidRPr="00236E1B">
        <w:rPr>
          <w:rFonts w:ascii="Arial" w:hAnsi="Arial" w:cs="Arial"/>
          <w:szCs w:val="24"/>
        </w:rPr>
        <w:t xml:space="preserve">the complying development certificate is </w:t>
      </w:r>
      <w:r w:rsidR="00792E80" w:rsidRPr="00236E1B">
        <w:rPr>
          <w:rFonts w:ascii="Arial" w:hAnsi="Arial" w:cs="Arial"/>
          <w:szCs w:val="24"/>
        </w:rPr>
        <w:t>issued</w:t>
      </w:r>
      <w:r w:rsidR="00236E1B" w:rsidRPr="00236E1B">
        <w:rPr>
          <w:rFonts w:ascii="Arial" w:hAnsi="Arial" w:cs="Arial"/>
          <w:szCs w:val="24"/>
        </w:rPr>
        <w:t xml:space="preserve"> (if approved)</w:t>
      </w:r>
      <w:r w:rsidRPr="00236E1B">
        <w:rPr>
          <w:rFonts w:ascii="Arial" w:hAnsi="Arial" w:cs="Arial"/>
          <w:szCs w:val="24"/>
        </w:rPr>
        <w:t xml:space="preserve">. </w:t>
      </w:r>
      <w:r w:rsidR="00F677BD" w:rsidRPr="00236E1B">
        <w:rPr>
          <w:rFonts w:ascii="Arial" w:hAnsi="Arial" w:cs="Arial"/>
          <w:szCs w:val="24"/>
        </w:rPr>
        <w:t>You may ask the applicant for a copy of the plans, but the applicant is not obliged to provide these.</w:t>
      </w:r>
    </w:p>
    <w:p w:rsidR="00F677BD" w:rsidRPr="00236E1B" w:rsidRDefault="00F677BD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3F440C" w:rsidRPr="00236E1B" w:rsidRDefault="00146844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szCs w:val="24"/>
        </w:rPr>
        <w:t xml:space="preserve">Once the </w:t>
      </w:r>
      <w:r w:rsidR="00166226" w:rsidRPr="00236E1B">
        <w:rPr>
          <w:rFonts w:ascii="Arial" w:hAnsi="Arial" w:cs="Arial"/>
          <w:szCs w:val="24"/>
        </w:rPr>
        <w:t xml:space="preserve">complying development </w:t>
      </w:r>
      <w:r w:rsidRPr="00236E1B">
        <w:rPr>
          <w:rFonts w:ascii="Arial" w:hAnsi="Arial" w:cs="Arial"/>
          <w:szCs w:val="24"/>
        </w:rPr>
        <w:t>application is determined</w:t>
      </w:r>
      <w:r w:rsidR="00A8183B" w:rsidRPr="00236E1B">
        <w:rPr>
          <w:rFonts w:ascii="Arial" w:hAnsi="Arial" w:cs="Arial"/>
          <w:szCs w:val="24"/>
        </w:rPr>
        <w:t>, the plans will be available to inspect at the council office</w:t>
      </w:r>
      <w:r w:rsidR="00166226" w:rsidRPr="00236E1B">
        <w:rPr>
          <w:rFonts w:ascii="Arial" w:hAnsi="Arial" w:cs="Arial"/>
          <w:szCs w:val="24"/>
        </w:rPr>
        <w:t>,</w:t>
      </w:r>
      <w:r w:rsidR="00A8183B" w:rsidRPr="00236E1B">
        <w:rPr>
          <w:rFonts w:ascii="Arial" w:hAnsi="Arial" w:cs="Arial"/>
          <w:szCs w:val="24"/>
        </w:rPr>
        <w:t xml:space="preserve"> free of charge during office hours.</w:t>
      </w:r>
    </w:p>
    <w:p w:rsidR="007E618A" w:rsidRPr="00236E1B" w:rsidRDefault="007E618A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</w:p>
    <w:p w:rsidR="00964C6C" w:rsidRPr="00236E1B" w:rsidRDefault="007E618A" w:rsidP="00964C6C">
      <w:pPr>
        <w:spacing w:after="0" w:line="240" w:lineRule="auto"/>
        <w:ind w:right="-306"/>
        <w:rPr>
          <w:rFonts w:ascii="Arial" w:hAnsi="Arial" w:cs="Arial"/>
          <w:szCs w:val="24"/>
        </w:rPr>
      </w:pPr>
      <w:r w:rsidRPr="00236E1B">
        <w:rPr>
          <w:rFonts w:ascii="Arial" w:hAnsi="Arial" w:cs="Arial"/>
          <w:b/>
          <w:szCs w:val="24"/>
        </w:rPr>
        <w:t>Q:</w:t>
      </w:r>
      <w:r w:rsidRPr="00236E1B">
        <w:rPr>
          <w:rFonts w:ascii="Arial" w:hAnsi="Arial" w:cs="Arial"/>
          <w:szCs w:val="24"/>
        </w:rPr>
        <w:t xml:space="preserve"> Will I be notified before work starts?</w:t>
      </w:r>
    </w:p>
    <w:p w:rsidR="00964C6C" w:rsidRPr="00236E1B" w:rsidRDefault="00964C6C" w:rsidP="00964C6C">
      <w:pPr>
        <w:spacing w:after="0" w:line="240" w:lineRule="auto"/>
        <w:ind w:right="-306"/>
        <w:rPr>
          <w:rFonts w:ascii="Arial" w:hAnsi="Arial" w:cs="Arial"/>
          <w:b/>
          <w:szCs w:val="24"/>
        </w:rPr>
      </w:pPr>
    </w:p>
    <w:p w:rsidR="00D137D6" w:rsidRPr="00236E1B" w:rsidRDefault="007E618A" w:rsidP="00964C6C">
      <w:pPr>
        <w:spacing w:after="0" w:line="240" w:lineRule="auto"/>
        <w:rPr>
          <w:rFonts w:ascii="Arial" w:hAnsi="Arial" w:cs="Arial"/>
          <w:strike/>
          <w:szCs w:val="24"/>
        </w:rPr>
      </w:pPr>
      <w:r w:rsidRPr="00236E1B">
        <w:rPr>
          <w:rFonts w:ascii="Arial" w:hAnsi="Arial" w:cs="Arial"/>
          <w:b/>
          <w:szCs w:val="24"/>
        </w:rPr>
        <w:t>A:</w:t>
      </w:r>
      <w:r w:rsidR="00964C6C" w:rsidRPr="00236E1B">
        <w:rPr>
          <w:rFonts w:ascii="Arial" w:hAnsi="Arial" w:cs="Arial"/>
          <w:b/>
          <w:szCs w:val="24"/>
        </w:rPr>
        <w:t xml:space="preserve"> </w:t>
      </w:r>
      <w:r w:rsidRPr="00236E1B">
        <w:rPr>
          <w:rFonts w:ascii="Arial" w:hAnsi="Arial" w:cs="Arial"/>
          <w:szCs w:val="24"/>
        </w:rPr>
        <w:t xml:space="preserve">If the application is approved, the applicant must notify </w:t>
      </w:r>
      <w:r w:rsidR="00964C6C" w:rsidRPr="00236E1B">
        <w:rPr>
          <w:rFonts w:ascii="Arial" w:hAnsi="Arial" w:cs="Arial"/>
          <w:szCs w:val="24"/>
        </w:rPr>
        <w:t>you</w:t>
      </w:r>
      <w:r w:rsidRPr="00236E1B">
        <w:rPr>
          <w:rFonts w:ascii="Arial" w:hAnsi="Arial" w:cs="Arial"/>
          <w:szCs w:val="24"/>
        </w:rPr>
        <w:t xml:space="preserve"> in writing at least seven days before work starts. </w:t>
      </w:r>
      <w:r w:rsidR="00A63A20" w:rsidRPr="00236E1B">
        <w:rPr>
          <w:rFonts w:ascii="Arial" w:hAnsi="Arial" w:cs="Arial"/>
          <w:szCs w:val="24"/>
        </w:rPr>
        <w:t>Complying developments are subject to conditions of consent including permitted construction hours and site management requirements to protect adjoining properties.</w:t>
      </w:r>
    </w:p>
    <w:sectPr w:rsidR="00D137D6" w:rsidRPr="00236E1B" w:rsidSect="0008380B">
      <w:pgSz w:w="11906" w:h="16838"/>
      <w:pgMar w:top="127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F39"/>
    <w:multiLevelType w:val="hybridMultilevel"/>
    <w:tmpl w:val="13B8F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110A"/>
    <w:multiLevelType w:val="hybridMultilevel"/>
    <w:tmpl w:val="E42E33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272B28"/>
    <w:multiLevelType w:val="hybridMultilevel"/>
    <w:tmpl w:val="BD6C54A4"/>
    <w:lvl w:ilvl="0" w:tplc="6E3C95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00DBD"/>
    <w:multiLevelType w:val="hybridMultilevel"/>
    <w:tmpl w:val="9BC4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1C4F"/>
    <w:multiLevelType w:val="hybridMultilevel"/>
    <w:tmpl w:val="2A54477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50284FE0"/>
    <w:multiLevelType w:val="hybridMultilevel"/>
    <w:tmpl w:val="261E9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36E0B"/>
    <w:multiLevelType w:val="hybridMultilevel"/>
    <w:tmpl w:val="FC20157C"/>
    <w:lvl w:ilvl="0" w:tplc="265874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C421F"/>
    <w:multiLevelType w:val="hybridMultilevel"/>
    <w:tmpl w:val="A09E5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15467E"/>
    <w:multiLevelType w:val="hybridMultilevel"/>
    <w:tmpl w:val="2BBC4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9"/>
    <w:rsid w:val="00014DDC"/>
    <w:rsid w:val="00016C7D"/>
    <w:rsid w:val="00022FB7"/>
    <w:rsid w:val="00025985"/>
    <w:rsid w:val="0008111F"/>
    <w:rsid w:val="0008380B"/>
    <w:rsid w:val="000B5AE9"/>
    <w:rsid w:val="000C446F"/>
    <w:rsid w:val="000C4AE3"/>
    <w:rsid w:val="000F1192"/>
    <w:rsid w:val="00146844"/>
    <w:rsid w:val="00166226"/>
    <w:rsid w:val="001717C4"/>
    <w:rsid w:val="00190643"/>
    <w:rsid w:val="00197CA8"/>
    <w:rsid w:val="001C3970"/>
    <w:rsid w:val="001C5D14"/>
    <w:rsid w:val="001D642C"/>
    <w:rsid w:val="001E0FCD"/>
    <w:rsid w:val="00201679"/>
    <w:rsid w:val="00204102"/>
    <w:rsid w:val="00213457"/>
    <w:rsid w:val="00215C9B"/>
    <w:rsid w:val="00236E1B"/>
    <w:rsid w:val="00295A4E"/>
    <w:rsid w:val="002B3411"/>
    <w:rsid w:val="002C0BEB"/>
    <w:rsid w:val="002E50EB"/>
    <w:rsid w:val="00302F14"/>
    <w:rsid w:val="00311FF5"/>
    <w:rsid w:val="00330796"/>
    <w:rsid w:val="00344771"/>
    <w:rsid w:val="00397F64"/>
    <w:rsid w:val="003A32F1"/>
    <w:rsid w:val="003F440C"/>
    <w:rsid w:val="0045688B"/>
    <w:rsid w:val="00461F8C"/>
    <w:rsid w:val="004649DA"/>
    <w:rsid w:val="00464E02"/>
    <w:rsid w:val="00496B87"/>
    <w:rsid w:val="0052631B"/>
    <w:rsid w:val="00536DEC"/>
    <w:rsid w:val="0057375F"/>
    <w:rsid w:val="005A4758"/>
    <w:rsid w:val="005B1456"/>
    <w:rsid w:val="005B29D6"/>
    <w:rsid w:val="005C26BD"/>
    <w:rsid w:val="005D1063"/>
    <w:rsid w:val="005D7F65"/>
    <w:rsid w:val="005F520E"/>
    <w:rsid w:val="00606F74"/>
    <w:rsid w:val="006232AE"/>
    <w:rsid w:val="00651901"/>
    <w:rsid w:val="00660BC0"/>
    <w:rsid w:val="00670334"/>
    <w:rsid w:val="006729B2"/>
    <w:rsid w:val="0067560F"/>
    <w:rsid w:val="006C502A"/>
    <w:rsid w:val="0070533B"/>
    <w:rsid w:val="0071476F"/>
    <w:rsid w:val="00715685"/>
    <w:rsid w:val="007238FF"/>
    <w:rsid w:val="007343FE"/>
    <w:rsid w:val="0077203C"/>
    <w:rsid w:val="00773FC5"/>
    <w:rsid w:val="007811DE"/>
    <w:rsid w:val="00792E80"/>
    <w:rsid w:val="007E618A"/>
    <w:rsid w:val="00805A33"/>
    <w:rsid w:val="00823638"/>
    <w:rsid w:val="00835C89"/>
    <w:rsid w:val="008757EB"/>
    <w:rsid w:val="0089363D"/>
    <w:rsid w:val="008B50F2"/>
    <w:rsid w:val="008F01D0"/>
    <w:rsid w:val="008F3D61"/>
    <w:rsid w:val="00964C6C"/>
    <w:rsid w:val="009860C4"/>
    <w:rsid w:val="00986739"/>
    <w:rsid w:val="009A43D7"/>
    <w:rsid w:val="00A00CC4"/>
    <w:rsid w:val="00A33F06"/>
    <w:rsid w:val="00A63A20"/>
    <w:rsid w:val="00A8183B"/>
    <w:rsid w:val="00A829C4"/>
    <w:rsid w:val="00A918FE"/>
    <w:rsid w:val="00AF0341"/>
    <w:rsid w:val="00B239F1"/>
    <w:rsid w:val="00B43B03"/>
    <w:rsid w:val="00BB5413"/>
    <w:rsid w:val="00BD0964"/>
    <w:rsid w:val="00BD60BC"/>
    <w:rsid w:val="00BF702C"/>
    <w:rsid w:val="00C4020E"/>
    <w:rsid w:val="00C56BAF"/>
    <w:rsid w:val="00C874EF"/>
    <w:rsid w:val="00CC211D"/>
    <w:rsid w:val="00CE53CE"/>
    <w:rsid w:val="00D137D6"/>
    <w:rsid w:val="00D1692E"/>
    <w:rsid w:val="00D46A7D"/>
    <w:rsid w:val="00D85A26"/>
    <w:rsid w:val="00D950C7"/>
    <w:rsid w:val="00D9578E"/>
    <w:rsid w:val="00DD1100"/>
    <w:rsid w:val="00E10549"/>
    <w:rsid w:val="00E334F0"/>
    <w:rsid w:val="00ED363A"/>
    <w:rsid w:val="00EF1B23"/>
    <w:rsid w:val="00F21D2C"/>
    <w:rsid w:val="00F677BD"/>
    <w:rsid w:val="00F8604E"/>
    <w:rsid w:val="00FA4A35"/>
    <w:rsid w:val="00FA5FCB"/>
    <w:rsid w:val="00FB598D"/>
    <w:rsid w:val="00FC57B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F14"/>
    <w:pPr>
      <w:ind w:left="720"/>
      <w:contextualSpacing/>
    </w:pPr>
  </w:style>
  <w:style w:type="table" w:styleId="TableGrid">
    <w:name w:val="Table Grid"/>
    <w:basedOn w:val="TableNormal"/>
    <w:uiPriority w:val="59"/>
    <w:rsid w:val="0077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F14"/>
    <w:pPr>
      <w:ind w:left="720"/>
      <w:contextualSpacing/>
    </w:pPr>
  </w:style>
  <w:style w:type="table" w:styleId="TableGrid">
    <w:name w:val="Table Grid"/>
    <w:basedOn w:val="TableNormal"/>
    <w:uiPriority w:val="59"/>
    <w:rsid w:val="0077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Notification Template for Complying Development</vt:lpstr>
    </vt:vector>
  </TitlesOfParts>
  <Company>ServiceFirst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Notification Template for Complying Development</dc:title>
  <dc:creator>Terri Dittman</dc:creator>
  <cp:lastModifiedBy>Terri Dittman</cp:lastModifiedBy>
  <cp:revision>1</cp:revision>
  <cp:lastPrinted>2014-12-08T22:53:00Z</cp:lastPrinted>
  <dcterms:created xsi:type="dcterms:W3CDTF">2015-03-11T22:58:00Z</dcterms:created>
  <dcterms:modified xsi:type="dcterms:W3CDTF">2015-03-24T04:46:00Z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A1751765</vt:lpwstr>
  </property>
  <property fmtid="{D5CDD505-2E9C-101B-9397-08002B2CF9AE}" pid="4" name="Objective-Title">
    <vt:lpwstr>FINAL notification letter - Pre Approval</vt:lpwstr>
  </property>
  <property fmtid="{D5CDD505-2E9C-101B-9397-08002B2CF9AE}" pid="5" name="Objective-Comment">
    <vt:lpwstr/>
  </property>
  <property fmtid="{D5CDD505-2E9C-101B-9397-08002B2CF9AE}" pid="6" name="Objective-CreationStamp">
    <vt:filetime>2013-11-18T03:31:12Z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2014-02-10T01:36:11Z</vt:filetime>
  </property>
  <property fmtid="{D5CDD505-2E9C-101B-9397-08002B2CF9AE}" pid="11" name="Objective-Owner">
    <vt:lpwstr>Emma Bailey</vt:lpwstr>
  </property>
  <property fmtid="{D5CDD505-2E9C-101B-9397-08002B2CF9AE}" pid="12" name="Objective-Path">
    <vt:lpwstr>Objective Global Folder:1. Planning &amp; Infrastructure (DP&amp;I):1. Planning &amp; Infrastructure File Plan (DP&amp;I):DEVELOPMENT ASSESSMENT &amp; CONTROL:ASSESSMENT POLICY:Special Projects Policy:Special Projects Policy - Commercial and Industrial Code Stage 2:Communica</vt:lpwstr>
  </property>
  <property fmtid="{D5CDD505-2E9C-101B-9397-08002B2CF9AE}" pid="13" name="Objective-Parent">
    <vt:lpwstr>Communications - final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10/02649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/>
  </property>
  <property fmtid="{D5CDD505-2E9C-101B-9397-08002B2CF9AE}" pid="22" name="Objective-DLM [system]">
    <vt:lpwstr/>
  </property>
  <property fmtid="{D5CDD505-2E9C-101B-9397-08002B2CF9AE}" pid="23" name="Objective-Vital Record [system]">
    <vt:lpwstr/>
  </property>
</Properties>
</file>